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6C" w:rsidRDefault="000E056C" w:rsidP="000E056C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FEDERAL STRATEGIC HEALTH DEVELOPMENT PLAN II FOR FIVE (5) YEARS </w:t>
      </w:r>
      <w:r w:rsidR="00A437EC">
        <w:rPr>
          <w:b/>
          <w:sz w:val="28"/>
          <w:u w:val="single"/>
        </w:rPr>
        <w:t>(</w:t>
      </w:r>
      <w:r>
        <w:rPr>
          <w:b/>
          <w:sz w:val="28"/>
          <w:u w:val="single"/>
        </w:rPr>
        <w:t>2017-2021</w:t>
      </w:r>
      <w:r w:rsidR="00A437EC">
        <w:rPr>
          <w:b/>
          <w:sz w:val="28"/>
          <w:u w:val="single"/>
        </w:rPr>
        <w:t>)</w:t>
      </w:r>
    </w:p>
    <w:p w:rsidR="00A437EC" w:rsidRPr="00B355E1" w:rsidRDefault="00A437EC" w:rsidP="00A437E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SITUATIONAL ANALYSIS USING – SWOT CONCEPT</w:t>
      </w:r>
    </w:p>
    <w:p w:rsidR="00B355E1" w:rsidRPr="00B355E1" w:rsidRDefault="00B355E1" w:rsidP="000E056C">
      <w:pPr>
        <w:spacing w:after="0" w:line="240" w:lineRule="auto"/>
        <w:jc w:val="center"/>
        <w:rPr>
          <w:b/>
          <w:sz w:val="28"/>
          <w:u w:val="single"/>
        </w:rPr>
      </w:pPr>
    </w:p>
    <w:tbl>
      <w:tblPr>
        <w:tblStyle w:val="TableGrid"/>
        <w:tblW w:w="14347" w:type="dxa"/>
        <w:tblInd w:w="-473" w:type="dxa"/>
        <w:tblLook w:val="04A0"/>
      </w:tblPr>
      <w:tblGrid>
        <w:gridCol w:w="654"/>
        <w:gridCol w:w="1887"/>
        <w:gridCol w:w="3459"/>
        <w:gridCol w:w="2436"/>
        <w:gridCol w:w="3361"/>
        <w:gridCol w:w="2550"/>
      </w:tblGrid>
      <w:tr w:rsidR="00D25FB3" w:rsidRPr="009E5647" w:rsidTr="00461695">
        <w:trPr>
          <w:trHeight w:val="268"/>
        </w:trPr>
        <w:tc>
          <w:tcPr>
            <w:tcW w:w="654" w:type="dxa"/>
          </w:tcPr>
          <w:p w:rsidR="00C707C6" w:rsidRPr="009E5647" w:rsidRDefault="00C707C6">
            <w:pPr>
              <w:rPr>
                <w:b/>
                <w:sz w:val="28"/>
                <w:szCs w:val="28"/>
              </w:rPr>
            </w:pPr>
            <w:r w:rsidRPr="009E5647">
              <w:rPr>
                <w:b/>
                <w:sz w:val="28"/>
                <w:szCs w:val="28"/>
              </w:rPr>
              <w:t>S/N</w:t>
            </w:r>
          </w:p>
        </w:tc>
        <w:tc>
          <w:tcPr>
            <w:tcW w:w="1959" w:type="dxa"/>
          </w:tcPr>
          <w:p w:rsidR="00C707C6" w:rsidRPr="009E5647" w:rsidRDefault="00C707C6">
            <w:pPr>
              <w:rPr>
                <w:b/>
                <w:sz w:val="28"/>
                <w:szCs w:val="28"/>
              </w:rPr>
            </w:pPr>
            <w:r w:rsidRPr="009E5647">
              <w:rPr>
                <w:b/>
                <w:sz w:val="28"/>
                <w:szCs w:val="28"/>
              </w:rPr>
              <w:t>PRIORITY AREA</w:t>
            </w:r>
          </w:p>
        </w:tc>
        <w:tc>
          <w:tcPr>
            <w:tcW w:w="3574" w:type="dxa"/>
          </w:tcPr>
          <w:p w:rsidR="00C707C6" w:rsidRPr="009E5647" w:rsidRDefault="00C707C6">
            <w:pPr>
              <w:rPr>
                <w:b/>
                <w:sz w:val="28"/>
                <w:szCs w:val="28"/>
              </w:rPr>
            </w:pPr>
            <w:r w:rsidRPr="009E5647">
              <w:rPr>
                <w:b/>
                <w:sz w:val="28"/>
                <w:szCs w:val="28"/>
              </w:rPr>
              <w:t>STRENGTH</w:t>
            </w:r>
          </w:p>
        </w:tc>
        <w:tc>
          <w:tcPr>
            <w:tcW w:w="2956" w:type="dxa"/>
          </w:tcPr>
          <w:p w:rsidR="00C707C6" w:rsidRPr="009E5647" w:rsidRDefault="00C707C6">
            <w:pPr>
              <w:rPr>
                <w:b/>
                <w:sz w:val="28"/>
                <w:szCs w:val="28"/>
              </w:rPr>
            </w:pPr>
            <w:r w:rsidRPr="009E5647">
              <w:rPr>
                <w:b/>
                <w:sz w:val="28"/>
                <w:szCs w:val="28"/>
              </w:rPr>
              <w:t>WEAKNESSES</w:t>
            </w:r>
          </w:p>
        </w:tc>
        <w:tc>
          <w:tcPr>
            <w:tcW w:w="2822" w:type="dxa"/>
          </w:tcPr>
          <w:p w:rsidR="00C707C6" w:rsidRPr="009E5647" w:rsidRDefault="00C707C6">
            <w:pPr>
              <w:rPr>
                <w:b/>
                <w:sz w:val="28"/>
                <w:szCs w:val="28"/>
              </w:rPr>
            </w:pPr>
            <w:r w:rsidRPr="009E5647">
              <w:rPr>
                <w:b/>
                <w:sz w:val="28"/>
                <w:szCs w:val="28"/>
              </w:rPr>
              <w:t>OPPORTUNITIES</w:t>
            </w:r>
          </w:p>
        </w:tc>
        <w:tc>
          <w:tcPr>
            <w:tcW w:w="2382" w:type="dxa"/>
          </w:tcPr>
          <w:p w:rsidR="00C707C6" w:rsidRPr="009E5647" w:rsidRDefault="00C707C6">
            <w:pPr>
              <w:rPr>
                <w:b/>
                <w:sz w:val="28"/>
                <w:szCs w:val="28"/>
              </w:rPr>
            </w:pPr>
            <w:r w:rsidRPr="009E5647">
              <w:rPr>
                <w:b/>
                <w:sz w:val="28"/>
                <w:szCs w:val="28"/>
              </w:rPr>
              <w:t>THREATS</w:t>
            </w:r>
          </w:p>
        </w:tc>
      </w:tr>
      <w:tr w:rsidR="00D25FB3" w:rsidRPr="009E5647" w:rsidTr="00461695">
        <w:trPr>
          <w:trHeight w:val="299"/>
        </w:trPr>
        <w:tc>
          <w:tcPr>
            <w:tcW w:w="654" w:type="dxa"/>
          </w:tcPr>
          <w:p w:rsidR="00C707C6" w:rsidRPr="009E5647" w:rsidRDefault="00C707C6">
            <w:pPr>
              <w:rPr>
                <w:sz w:val="28"/>
                <w:szCs w:val="28"/>
              </w:rPr>
            </w:pPr>
            <w:r w:rsidRPr="009E5647"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:rsidR="00CF22B7" w:rsidRDefault="00C707C6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800D2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Reproductive, Maternal, Newborn Child, </w:t>
            </w:r>
            <w:r w:rsidR="003474A3" w:rsidRPr="007800D2">
              <w:rPr>
                <w:rFonts w:ascii="Calibri" w:hAnsi="Calibri"/>
                <w:b/>
                <w:color w:val="000000"/>
                <w:sz w:val="28"/>
                <w:szCs w:val="28"/>
              </w:rPr>
              <w:t>Adolescent</w:t>
            </w:r>
            <w:r w:rsidRPr="007800D2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Health Service and Nutrition</w:t>
            </w:r>
          </w:p>
          <w:p w:rsidR="00CF22B7" w:rsidRPr="00CF22B7" w:rsidRDefault="00CF22B7" w:rsidP="00CF22B7">
            <w:pPr>
              <w:rPr>
                <w:rFonts w:ascii="Calibri" w:hAnsi="Calibri"/>
                <w:sz w:val="28"/>
                <w:szCs w:val="28"/>
              </w:rPr>
            </w:pPr>
          </w:p>
          <w:p w:rsidR="00CF22B7" w:rsidRPr="00CF22B7" w:rsidRDefault="00CF22B7" w:rsidP="00CF22B7">
            <w:pPr>
              <w:rPr>
                <w:rFonts w:ascii="Calibri" w:hAnsi="Calibri"/>
                <w:sz w:val="28"/>
                <w:szCs w:val="28"/>
              </w:rPr>
            </w:pPr>
          </w:p>
          <w:p w:rsidR="00CF22B7" w:rsidRPr="00CF22B7" w:rsidRDefault="00CF22B7" w:rsidP="00CF22B7">
            <w:pPr>
              <w:rPr>
                <w:rFonts w:ascii="Calibri" w:hAnsi="Calibri"/>
                <w:sz w:val="28"/>
                <w:szCs w:val="28"/>
              </w:rPr>
            </w:pPr>
          </w:p>
          <w:p w:rsidR="00CF22B7" w:rsidRPr="00CF22B7" w:rsidRDefault="00CF22B7" w:rsidP="00CF22B7">
            <w:pPr>
              <w:rPr>
                <w:rFonts w:ascii="Calibri" w:hAnsi="Calibri"/>
                <w:sz w:val="28"/>
                <w:szCs w:val="28"/>
              </w:rPr>
            </w:pPr>
          </w:p>
          <w:p w:rsidR="00CF22B7" w:rsidRPr="00CF22B7" w:rsidRDefault="00CF22B7" w:rsidP="00CF22B7">
            <w:pPr>
              <w:rPr>
                <w:rFonts w:ascii="Calibri" w:hAnsi="Calibri"/>
                <w:sz w:val="28"/>
                <w:szCs w:val="28"/>
              </w:rPr>
            </w:pPr>
          </w:p>
          <w:p w:rsidR="00CF22B7" w:rsidRPr="00CF22B7" w:rsidRDefault="00CF22B7" w:rsidP="00CF22B7">
            <w:pPr>
              <w:rPr>
                <w:rFonts w:ascii="Calibri" w:hAnsi="Calibri"/>
                <w:sz w:val="28"/>
                <w:szCs w:val="28"/>
              </w:rPr>
            </w:pPr>
          </w:p>
          <w:p w:rsidR="00CF22B7" w:rsidRDefault="00CF22B7" w:rsidP="00CF22B7">
            <w:pPr>
              <w:rPr>
                <w:rFonts w:ascii="Calibri" w:hAnsi="Calibri"/>
                <w:sz w:val="28"/>
                <w:szCs w:val="28"/>
              </w:rPr>
            </w:pPr>
          </w:p>
          <w:p w:rsidR="00CF22B7" w:rsidRPr="00CF22B7" w:rsidRDefault="00CF22B7" w:rsidP="00CF22B7">
            <w:pPr>
              <w:rPr>
                <w:rFonts w:ascii="Calibri" w:hAnsi="Calibri"/>
                <w:sz w:val="28"/>
                <w:szCs w:val="28"/>
              </w:rPr>
            </w:pPr>
          </w:p>
          <w:p w:rsidR="00CF22B7" w:rsidRPr="00CF22B7" w:rsidRDefault="00CF22B7" w:rsidP="00CF22B7">
            <w:pPr>
              <w:rPr>
                <w:rFonts w:ascii="Calibri" w:hAnsi="Calibri"/>
                <w:sz w:val="28"/>
                <w:szCs w:val="28"/>
              </w:rPr>
            </w:pPr>
          </w:p>
          <w:p w:rsidR="00CF22B7" w:rsidRDefault="00CF22B7" w:rsidP="00CF22B7">
            <w:pPr>
              <w:rPr>
                <w:rFonts w:ascii="Calibri" w:hAnsi="Calibri"/>
                <w:sz w:val="28"/>
                <w:szCs w:val="28"/>
              </w:rPr>
            </w:pPr>
          </w:p>
          <w:p w:rsidR="00CF22B7" w:rsidRDefault="00CF22B7" w:rsidP="00CF22B7">
            <w:pPr>
              <w:rPr>
                <w:rFonts w:ascii="Calibri" w:hAnsi="Calibri"/>
                <w:sz w:val="28"/>
                <w:szCs w:val="28"/>
              </w:rPr>
            </w:pPr>
          </w:p>
          <w:p w:rsidR="00C707C6" w:rsidRPr="00CF22B7" w:rsidRDefault="00C707C6" w:rsidP="00CF22B7">
            <w:pPr>
              <w:ind w:firstLine="72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74" w:type="dxa"/>
          </w:tcPr>
          <w:p w:rsidR="009E5647" w:rsidRDefault="00C707C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Pr="00FB63A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Large number of trained professionals in the field of Maternal and Child Care Services e.g. O&amp;G.                                                                               </w:t>
            </w:r>
          </w:p>
          <w:p w:rsidR="00C4135D" w:rsidRPr="009E5647" w:rsidRDefault="00C4135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Pr="00523270">
              <w:rPr>
                <w:rFonts w:ascii="Calibri" w:hAnsi="Calibri"/>
                <w:b/>
                <w:color w:val="000000"/>
                <w:sz w:val="28"/>
                <w:szCs w:val="28"/>
              </w:rPr>
              <w:t>Existence of functional Gynaecology and Obstetrics department with competent personnel.</w:t>
            </w:r>
          </w:p>
          <w:p w:rsidR="00C4135D" w:rsidRPr="003B64EE" w:rsidRDefault="00C4135D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B64EE">
              <w:rPr>
                <w:rFonts w:ascii="Calibri" w:hAnsi="Calibri"/>
                <w:b/>
                <w:color w:val="000000"/>
                <w:sz w:val="28"/>
                <w:szCs w:val="28"/>
              </w:rPr>
              <w:t>•</w:t>
            </w:r>
            <w:r w:rsidR="003B64EE" w:rsidRPr="003B64EE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Existence of National policy on </w:t>
            </w:r>
            <w:r w:rsidRPr="003B64EE">
              <w:rPr>
                <w:rFonts w:ascii="Calibri" w:hAnsi="Calibri"/>
                <w:b/>
                <w:color w:val="000000"/>
                <w:sz w:val="28"/>
                <w:szCs w:val="28"/>
              </w:rPr>
              <w:t>Ante-</w:t>
            </w:r>
            <w:r w:rsidR="003B64EE" w:rsidRPr="003B64EE">
              <w:rPr>
                <w:rFonts w:ascii="Calibri" w:hAnsi="Calibri"/>
                <w:b/>
                <w:color w:val="000000"/>
                <w:sz w:val="28"/>
                <w:szCs w:val="28"/>
              </w:rPr>
              <w:t>Natal and Post-Natal care</w:t>
            </w:r>
            <w:r w:rsidRPr="003B64EE">
              <w:rPr>
                <w:rFonts w:ascii="Calibri" w:hAnsi="Calibri"/>
                <w:b/>
                <w:color w:val="000000"/>
                <w:sz w:val="28"/>
                <w:szCs w:val="28"/>
              </w:rPr>
              <w:t>.</w:t>
            </w:r>
          </w:p>
          <w:p w:rsidR="00C4135D" w:rsidRPr="003B64EE" w:rsidRDefault="00C4135D" w:rsidP="003B64EE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</w:p>
          <w:p w:rsidR="00C4135D" w:rsidRDefault="00C4135D">
            <w:pPr>
              <w:rPr>
                <w:rFonts w:ascii="Calibri" w:hAnsi="Calibri"/>
                <w:color w:val="FF0000"/>
                <w:sz w:val="28"/>
                <w:szCs w:val="28"/>
                <w:lang w:val="yo-NG"/>
              </w:rPr>
            </w:pPr>
            <w:r w:rsidRPr="003B64EE">
              <w:rPr>
                <w:rFonts w:ascii="Calibri" w:hAnsi="Calibri"/>
                <w:color w:val="FF0000"/>
                <w:sz w:val="28"/>
                <w:szCs w:val="28"/>
              </w:rPr>
              <w:t>•Existence of school of midwifery.</w:t>
            </w:r>
            <w:r w:rsidR="003B64EE">
              <w:rPr>
                <w:rFonts w:ascii="Calibri" w:hAnsi="Calibri"/>
                <w:color w:val="FF0000"/>
                <w:sz w:val="28"/>
                <w:szCs w:val="28"/>
                <w:lang w:val="yo-NG"/>
              </w:rPr>
              <w:t>?</w:t>
            </w:r>
          </w:p>
          <w:p w:rsidR="003B64EE" w:rsidRPr="003B64EE" w:rsidRDefault="003B64EE">
            <w:pPr>
              <w:rPr>
                <w:rFonts w:ascii="Calibri" w:hAnsi="Calibri"/>
                <w:color w:val="FF0000"/>
                <w:sz w:val="28"/>
                <w:szCs w:val="28"/>
                <w:lang w:val="yo-NG"/>
              </w:rPr>
            </w:pPr>
          </w:p>
          <w:p w:rsidR="002E4551" w:rsidRPr="009E5647" w:rsidRDefault="002E455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</w:tcPr>
          <w:p w:rsidR="00AB16F6" w:rsidRPr="00AB16F6" w:rsidRDefault="00AB16F6" w:rsidP="00AB16F6">
            <w:pPr>
              <w:rPr>
                <w:rFonts w:ascii="Calibri" w:hAnsi="Calibri"/>
                <w:b/>
                <w:sz w:val="28"/>
                <w:szCs w:val="28"/>
                <w:lang w:val="yo-NG"/>
              </w:rPr>
            </w:pPr>
            <w:r w:rsidRPr="00AB16F6">
              <w:rPr>
                <w:rFonts w:ascii="Calibri" w:hAnsi="Calibri"/>
                <w:b/>
                <w:sz w:val="28"/>
                <w:szCs w:val="28"/>
              </w:rPr>
              <w:t>•</w:t>
            </w:r>
            <w:r w:rsidRPr="00AB16F6">
              <w:rPr>
                <w:rFonts w:ascii="Calibri" w:hAnsi="Calibri"/>
                <w:b/>
                <w:sz w:val="28"/>
                <w:szCs w:val="28"/>
                <w:lang w:val="yo-NG"/>
              </w:rPr>
              <w:t>Lack of m</w:t>
            </w:r>
            <w:r w:rsidRPr="00AB16F6">
              <w:rPr>
                <w:rFonts w:ascii="Calibri" w:hAnsi="Calibri"/>
                <w:b/>
                <w:sz w:val="28"/>
                <w:szCs w:val="28"/>
              </w:rPr>
              <w:t xml:space="preserve">otivational </w:t>
            </w:r>
            <w:r>
              <w:rPr>
                <w:rFonts w:ascii="Calibri" w:hAnsi="Calibri"/>
                <w:b/>
                <w:sz w:val="28"/>
                <w:szCs w:val="28"/>
                <w:lang w:val="yo-NG"/>
              </w:rPr>
              <w:t xml:space="preserve">strategies in terms of promotion, implementation and payment of arears </w:t>
            </w:r>
            <w:r w:rsidR="003B64EE">
              <w:rPr>
                <w:rFonts w:ascii="Calibri" w:hAnsi="Calibri"/>
                <w:b/>
                <w:sz w:val="28"/>
                <w:szCs w:val="28"/>
                <w:lang w:val="yo-NG"/>
              </w:rPr>
              <w:t>at the National level.</w:t>
            </w:r>
          </w:p>
          <w:p w:rsidR="00AB16F6" w:rsidRDefault="00AB16F6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</w:p>
          <w:p w:rsidR="009E5647" w:rsidRPr="004E6570" w:rsidRDefault="00C707C6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4E6570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•Funding </w:t>
            </w:r>
            <w:r w:rsidR="00266828" w:rsidRPr="004E6570">
              <w:rPr>
                <w:rFonts w:ascii="Calibri" w:hAnsi="Calibri"/>
                <w:b/>
                <w:color w:val="000000"/>
                <w:sz w:val="28"/>
                <w:szCs w:val="28"/>
              </w:rPr>
              <w:t>Constraints</w:t>
            </w:r>
            <w:r w:rsidR="004E6570" w:rsidRPr="004E657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(in terms of allocation and release)</w:t>
            </w:r>
            <w:r w:rsidR="009D024D" w:rsidRPr="004E6570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="004E6570" w:rsidRPr="004E657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l</w:t>
            </w:r>
            <w:r w:rsidR="009D024D" w:rsidRPr="004E6570">
              <w:rPr>
                <w:rFonts w:ascii="Calibri" w:hAnsi="Calibri"/>
                <w:b/>
                <w:color w:val="000000"/>
                <w:sz w:val="28"/>
                <w:szCs w:val="28"/>
              </w:rPr>
              <w:t>imits the ability</w:t>
            </w:r>
            <w:r w:rsidRPr="004E6570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to </w:t>
            </w:r>
            <w:r w:rsidR="00BF7EE2" w:rsidRPr="004E6570">
              <w:rPr>
                <w:rFonts w:ascii="Calibri" w:hAnsi="Calibri"/>
                <w:b/>
                <w:color w:val="000000"/>
                <w:sz w:val="28"/>
                <w:szCs w:val="28"/>
              </w:rPr>
              <w:t>implement</w:t>
            </w:r>
            <w:r w:rsidR="004E6570" w:rsidRPr="004E6570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effective O&amp;G Programmes</w:t>
            </w:r>
            <w:r w:rsidR="00BF7EE2" w:rsidRPr="004E6570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Hospital</w:t>
            </w:r>
            <w:r w:rsidR="004E6570" w:rsidRPr="004E657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s.</w:t>
            </w:r>
          </w:p>
          <w:p w:rsidR="003E4CC2" w:rsidRDefault="00C707C6" w:rsidP="003E4CC2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  <w:r w:rsidRPr="004E6570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•Existing </w:t>
            </w:r>
            <w:r w:rsidR="00266828" w:rsidRPr="004E6570">
              <w:rPr>
                <w:rFonts w:ascii="Calibri" w:hAnsi="Calibri"/>
                <w:b/>
                <w:color w:val="000000"/>
                <w:sz w:val="28"/>
                <w:szCs w:val="28"/>
              </w:rPr>
              <w:t>Embargoes</w:t>
            </w:r>
            <w:r w:rsidR="004E6570" w:rsidRPr="004E6570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on employment</w:t>
            </w:r>
            <w:r w:rsidR="004E6570" w:rsidRPr="004E657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</w:t>
            </w:r>
            <w:r w:rsidR="004E6570" w:rsidRPr="004E657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lastRenderedPageBreak/>
              <w:t>(difficulty in the process of getting employment waiver from Office of the Head of Civil Service of the Federation and Ministerial approvals)</w:t>
            </w:r>
          </w:p>
          <w:p w:rsidR="003E4CC2" w:rsidRDefault="003E4CC2" w:rsidP="003E4CC2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</w:p>
          <w:p w:rsidR="004E6570" w:rsidRPr="003E4CC2" w:rsidRDefault="004E6570" w:rsidP="003E4CC2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  <w:r w:rsidRPr="003E4CC2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Inadequate bed spaces due to high patient flow in some Hospitals</w:t>
            </w:r>
            <w:r w:rsidR="003E4CC2" w:rsidRPr="003E4CC2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.</w:t>
            </w:r>
          </w:p>
        </w:tc>
        <w:tc>
          <w:tcPr>
            <w:tcW w:w="2822" w:type="dxa"/>
          </w:tcPr>
          <w:p w:rsidR="00FB63A5" w:rsidRPr="00FB63A5" w:rsidRDefault="00FB63A5" w:rsidP="00FB63A5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FB63A5">
              <w:rPr>
                <w:rFonts w:ascii="Calibri" w:hAnsi="Calibri"/>
                <w:b/>
                <w:color w:val="000000"/>
                <w:sz w:val="28"/>
                <w:szCs w:val="28"/>
              </w:rPr>
              <w:lastRenderedPageBreak/>
              <w:t xml:space="preserve">•High Patronage of Services </w:t>
            </w:r>
            <w:r w:rsidRPr="00FB63A5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from other states.</w:t>
            </w:r>
          </w:p>
          <w:p w:rsidR="00FB63A5" w:rsidRDefault="00FB63A5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</w:p>
          <w:p w:rsidR="00523270" w:rsidRPr="00523270" w:rsidRDefault="00C707C6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523270">
              <w:rPr>
                <w:rFonts w:ascii="Calibri" w:hAnsi="Calibri"/>
                <w:b/>
                <w:color w:val="000000"/>
                <w:sz w:val="28"/>
                <w:szCs w:val="28"/>
              </w:rPr>
              <w:t>•</w:t>
            </w:r>
            <w:r w:rsidR="00523270" w:rsidRPr="0052327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Some Hospitals (e.g. FMC Nguru) are being supported by Private sector </w:t>
            </w:r>
            <w:r w:rsidR="003B64EE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(</w:t>
            </w:r>
            <w:r w:rsidR="003B64EE" w:rsidRPr="0052327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MTN Foundation and Emzor Pharmaceuticals</w:t>
            </w:r>
            <w:r w:rsidR="003B64EE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)</w:t>
            </w:r>
            <w:r w:rsidR="003B64EE" w:rsidRPr="0052327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</w:t>
            </w:r>
            <w:r w:rsidR="00523270" w:rsidRPr="0052327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in building structures and procuring equipment </w:t>
            </w:r>
            <w:r w:rsidR="003B64EE" w:rsidRPr="003B64EE">
              <w:rPr>
                <w:rFonts w:ascii="Calibri" w:hAnsi="Calibri"/>
                <w:b/>
                <w:color w:val="000000"/>
                <w:sz w:val="28"/>
                <w:szCs w:val="28"/>
              </w:rPr>
              <w:t>in the field of VVF, FHI etc.</w:t>
            </w:r>
          </w:p>
          <w:p w:rsidR="00523270" w:rsidRDefault="00523270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</w:p>
          <w:p w:rsidR="00AB16F6" w:rsidRPr="009E5647" w:rsidRDefault="00AB16F6" w:rsidP="00AB16F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Pr="00AB16F6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Linkage to </w:t>
            </w:r>
            <w:r w:rsidRPr="00AB16F6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other Health Institutions to </w:t>
            </w:r>
            <w:r w:rsidRPr="00AB16F6">
              <w:rPr>
                <w:rFonts w:ascii="Calibri" w:hAnsi="Calibri"/>
                <w:b/>
                <w:color w:val="000000"/>
                <w:sz w:val="28"/>
                <w:szCs w:val="28"/>
              </w:rPr>
              <w:t>ensure referral for more specialty care.</w:t>
            </w:r>
          </w:p>
          <w:p w:rsidR="00AB16F6" w:rsidRDefault="00AB16F6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</w:p>
          <w:p w:rsidR="008A3390" w:rsidRDefault="00C707C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Availability of Existing Structures </w:t>
            </w:r>
            <w:r w:rsidR="009861B7">
              <w:rPr>
                <w:rFonts w:ascii="Calibri" w:hAnsi="Calibri"/>
                <w:color w:val="000000"/>
                <w:sz w:val="28"/>
                <w:szCs w:val="28"/>
              </w:rPr>
              <w:t xml:space="preserve">in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O&amp;G.                                              •Existing of Close</w:t>
            </w:r>
            <w:r w:rsidR="009861B7">
              <w:rPr>
                <w:rFonts w:ascii="Calibri" w:hAnsi="Calibri"/>
                <w:color w:val="000000"/>
                <w:sz w:val="28"/>
                <w:szCs w:val="28"/>
              </w:rPr>
              <w:t>-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by sister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 xml:space="preserve">institutions i.e. UMTH and AKTH for easy </w:t>
            </w:r>
            <w:r w:rsidR="00266828" w:rsidRPr="009E5647">
              <w:rPr>
                <w:rFonts w:ascii="Calibri" w:hAnsi="Calibri"/>
                <w:color w:val="000000"/>
                <w:sz w:val="28"/>
                <w:szCs w:val="28"/>
              </w:rPr>
              <w:t>referral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.                                  </w:t>
            </w:r>
          </w:p>
          <w:p w:rsidR="008A3390" w:rsidRDefault="008A339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8A3390" w:rsidRDefault="00C707C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•High volume of patient with different number of </w:t>
            </w:r>
            <w:r w:rsidR="00EE5263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O&amp;G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challenging cases.                                                    </w:t>
            </w:r>
          </w:p>
          <w:p w:rsidR="008A3390" w:rsidRDefault="008A339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C707C6" w:rsidRPr="009E5647" w:rsidRDefault="00C707C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•Establishment of the School of Midwifery.</w:t>
            </w:r>
          </w:p>
          <w:p w:rsidR="00EE5263" w:rsidRPr="009E5647" w:rsidRDefault="009861B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•Existence of NHIS programme</w:t>
            </w:r>
            <w:r w:rsidR="00EE5263" w:rsidRPr="009E5647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  <w:p w:rsidR="00EE5263" w:rsidRPr="009E5647" w:rsidRDefault="00EE526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•Availability service of PMTCT and FGN ART Programme</w:t>
            </w:r>
            <w:r w:rsidR="005E10E0">
              <w:rPr>
                <w:rFonts w:ascii="Calibri" w:hAnsi="Calibri"/>
                <w:color w:val="000000"/>
                <w:sz w:val="28"/>
                <w:szCs w:val="28"/>
              </w:rPr>
              <w:t xml:space="preserve"> in the Hospital.</w:t>
            </w:r>
          </w:p>
          <w:p w:rsidR="00EE5263" w:rsidRDefault="00EE5263" w:rsidP="00EE526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="005F4AD1">
              <w:rPr>
                <w:rFonts w:ascii="Calibri" w:hAnsi="Calibri"/>
                <w:color w:val="000000"/>
                <w:sz w:val="28"/>
                <w:szCs w:val="28"/>
              </w:rPr>
              <w:t>Management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commitment in training and retraining of O&amp;G staff</w:t>
            </w:r>
            <w:r w:rsidR="00882302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  <w:p w:rsidR="00882302" w:rsidRPr="009E5647" w:rsidRDefault="00882302" w:rsidP="00EE526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Availability of local food in the area for easy conversion into nutritional diet to fight diseases.</w:t>
            </w:r>
          </w:p>
        </w:tc>
        <w:tc>
          <w:tcPr>
            <w:tcW w:w="2382" w:type="dxa"/>
          </w:tcPr>
          <w:p w:rsidR="00FB63A5" w:rsidRDefault="00FB63A5" w:rsidP="00FB63A5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FB63A5">
              <w:rPr>
                <w:rFonts w:ascii="Calibri" w:hAnsi="Calibri"/>
                <w:b/>
                <w:color w:val="000000"/>
                <w:sz w:val="28"/>
                <w:szCs w:val="28"/>
              </w:rPr>
              <w:lastRenderedPageBreak/>
              <w:t xml:space="preserve">•High Patronage of Services </w:t>
            </w:r>
            <w:r w:rsidRPr="00FB63A5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from other states.</w:t>
            </w:r>
          </w:p>
          <w:p w:rsidR="00523270" w:rsidRPr="00AB16F6" w:rsidRDefault="00523270" w:rsidP="00523270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Pr="00523270">
              <w:rPr>
                <w:rFonts w:ascii="Calibri" w:hAnsi="Calibri"/>
                <w:b/>
                <w:sz w:val="28"/>
                <w:szCs w:val="28"/>
                <w:lang w:val="yo-NG"/>
              </w:rPr>
              <w:t>Poor</w:t>
            </w:r>
            <w:r w:rsidRPr="00523270">
              <w:rPr>
                <w:rFonts w:ascii="Calibri" w:hAnsi="Calibri"/>
                <w:b/>
                <w:sz w:val="28"/>
                <w:szCs w:val="28"/>
              </w:rPr>
              <w:t xml:space="preserve"> working relationship between the Medical officers and Midwives</w:t>
            </w:r>
            <w:r w:rsidR="00AB16F6">
              <w:rPr>
                <w:rFonts w:ascii="Calibri" w:hAnsi="Calibri"/>
                <w:b/>
                <w:sz w:val="28"/>
                <w:szCs w:val="28"/>
                <w:lang w:val="yo-NG"/>
              </w:rPr>
              <w:t xml:space="preserve"> due to Non-Doctors not </w:t>
            </w:r>
          </w:p>
          <w:p w:rsidR="00523270" w:rsidRDefault="00523270" w:rsidP="00FB63A5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</w:p>
          <w:p w:rsidR="00AB16F6" w:rsidRPr="00FB63A5" w:rsidRDefault="003B64EE" w:rsidP="00FB63A5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52327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Some Hospitals (e.g. FMC Nguru) are being supported by Private sector 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(</w:t>
            </w:r>
            <w:r w:rsidRPr="0052327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MTN Foundation and Emzor Pharmaceuticals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)</w:t>
            </w:r>
            <w:r w:rsidRPr="0052327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in building structures and procuring equipment </w:t>
            </w:r>
            <w:r w:rsidRPr="003B64EE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in the </w:t>
            </w:r>
            <w:r w:rsidRPr="003B64EE">
              <w:rPr>
                <w:rFonts w:ascii="Calibri" w:hAnsi="Calibri"/>
                <w:b/>
                <w:color w:val="000000"/>
                <w:sz w:val="28"/>
                <w:szCs w:val="28"/>
              </w:rPr>
              <w:lastRenderedPageBreak/>
              <w:t>field of VVF, FHI etc.</w:t>
            </w:r>
          </w:p>
          <w:p w:rsidR="00FB63A5" w:rsidRDefault="00FB63A5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</w:p>
          <w:p w:rsidR="008A3390" w:rsidRDefault="00C707C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•Lack of </w:t>
            </w:r>
            <w:r w:rsidR="00CD25F4">
              <w:rPr>
                <w:rFonts w:ascii="Calibri" w:hAnsi="Calibri"/>
                <w:color w:val="000000"/>
                <w:sz w:val="28"/>
                <w:szCs w:val="28"/>
              </w:rPr>
              <w:t xml:space="preserve">nearby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Existing Hospital to provide Primary and Secondary Health Care Services.                                </w:t>
            </w:r>
          </w:p>
          <w:p w:rsidR="008A3390" w:rsidRDefault="00936BD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•Harsh weather condition</w:t>
            </w:r>
            <w:r w:rsidR="00C707C6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.                         </w:t>
            </w:r>
          </w:p>
          <w:p w:rsidR="008A3390" w:rsidRDefault="00C707C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•High cost of M</w:t>
            </w:r>
            <w:r w:rsidR="00CD25F4">
              <w:rPr>
                <w:rFonts w:ascii="Calibri" w:hAnsi="Calibri"/>
                <w:color w:val="000000"/>
                <w:sz w:val="28"/>
                <w:szCs w:val="28"/>
              </w:rPr>
              <w:t>aintenance and powering of generators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.                                                               </w:t>
            </w:r>
          </w:p>
          <w:p w:rsidR="00C40297" w:rsidRDefault="00996A57" w:rsidP="00C4029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Security threat in the region.    </w:t>
            </w:r>
          </w:p>
          <w:p w:rsidR="00CA4CBA" w:rsidRDefault="00C40297" w:rsidP="00C4029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="00996A57">
              <w:rPr>
                <w:rFonts w:ascii="Calibri" w:hAnsi="Calibri"/>
                <w:color w:val="000000"/>
                <w:sz w:val="28"/>
                <w:szCs w:val="28"/>
              </w:rPr>
              <w:t>Dwindling source of fund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ing</w:t>
            </w:r>
            <w:r w:rsidR="00996A57">
              <w:rPr>
                <w:rFonts w:ascii="Calibri" w:hAnsi="Calibri"/>
                <w:color w:val="000000"/>
                <w:sz w:val="28"/>
                <w:szCs w:val="28"/>
              </w:rPr>
              <w:t xml:space="preserve"> of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O&amp;G programme</w:t>
            </w:r>
            <w:r w:rsidR="00936BD9">
              <w:rPr>
                <w:rFonts w:ascii="Calibri" w:hAnsi="Calibri"/>
                <w:color w:val="000000"/>
                <w:sz w:val="28"/>
                <w:szCs w:val="28"/>
              </w:rPr>
              <w:t>s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  <w:p w:rsidR="00C40297" w:rsidRDefault="00C40297" w:rsidP="00C4029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="00996A57">
              <w:rPr>
                <w:rFonts w:ascii="Calibri" w:hAnsi="Calibri"/>
                <w:color w:val="000000"/>
                <w:sz w:val="28"/>
                <w:szCs w:val="28"/>
              </w:rPr>
              <w:t>Illiteracy</w:t>
            </w:r>
            <w:r w:rsidR="005F4AD1">
              <w:rPr>
                <w:rFonts w:ascii="Calibri" w:hAnsi="Calibri"/>
                <w:color w:val="000000"/>
                <w:sz w:val="28"/>
                <w:szCs w:val="28"/>
              </w:rPr>
              <w:t xml:space="preserve"> and 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conservative attitude to O&amp;G programme</w:t>
            </w:r>
            <w:r w:rsidR="005F4AD1">
              <w:rPr>
                <w:rFonts w:ascii="Calibri" w:hAnsi="Calibri"/>
                <w:color w:val="000000"/>
                <w:sz w:val="28"/>
                <w:szCs w:val="28"/>
              </w:rPr>
              <w:t>s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&amp; Policies.</w:t>
            </w:r>
          </w:p>
          <w:p w:rsidR="00C40297" w:rsidRDefault="00C40297" w:rsidP="00C4029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Persistent embargoes on employment.</w:t>
            </w:r>
          </w:p>
          <w:p w:rsidR="00C40297" w:rsidRDefault="00C40297" w:rsidP="00C4029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Migration of Health workers to cosmopolitan settings in search of greener pasture.</w:t>
            </w:r>
          </w:p>
          <w:p w:rsidR="00C40297" w:rsidRDefault="00C40297" w:rsidP="00C4029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Lack of social infrastructural facilities in the community.</w:t>
            </w:r>
          </w:p>
          <w:p w:rsidR="00C40297" w:rsidRDefault="00C40297" w:rsidP="00C4029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Poor incentives.</w:t>
            </w:r>
          </w:p>
          <w:p w:rsidR="00573AA6" w:rsidRDefault="00573AA6" w:rsidP="00C4029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Poor Socio-Economic status.</w:t>
            </w:r>
          </w:p>
          <w:p w:rsidR="00837922" w:rsidRPr="009E5647" w:rsidRDefault="00837922" w:rsidP="00C4029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D25FB3" w:rsidRPr="009E5647" w:rsidTr="00461695">
        <w:trPr>
          <w:trHeight w:val="299"/>
        </w:trPr>
        <w:tc>
          <w:tcPr>
            <w:tcW w:w="654" w:type="dxa"/>
          </w:tcPr>
          <w:p w:rsidR="00C707C6" w:rsidRPr="009E5647" w:rsidRDefault="00C707C6">
            <w:pPr>
              <w:rPr>
                <w:sz w:val="28"/>
                <w:szCs w:val="28"/>
              </w:rPr>
            </w:pPr>
            <w:r w:rsidRPr="009E564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59" w:type="dxa"/>
          </w:tcPr>
          <w:p w:rsidR="00C707C6" w:rsidRPr="007800D2" w:rsidRDefault="00C707C6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800D2">
              <w:rPr>
                <w:rFonts w:ascii="Calibri" w:hAnsi="Calibri"/>
                <w:b/>
                <w:color w:val="000000"/>
                <w:sz w:val="28"/>
                <w:szCs w:val="28"/>
              </w:rPr>
              <w:t>Human Resource for Health</w:t>
            </w:r>
          </w:p>
        </w:tc>
        <w:tc>
          <w:tcPr>
            <w:tcW w:w="3574" w:type="dxa"/>
          </w:tcPr>
          <w:p w:rsidR="009E5647" w:rsidRDefault="00C707C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Pr="0009676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Accreditation </w:t>
            </w:r>
            <w:r w:rsidR="009B3FBF" w:rsidRPr="0009676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for </w:t>
            </w:r>
            <w:r w:rsidR="00573AA6" w:rsidRPr="00096765">
              <w:rPr>
                <w:rFonts w:ascii="Calibri" w:hAnsi="Calibri"/>
                <w:b/>
                <w:color w:val="000000"/>
                <w:sz w:val="28"/>
                <w:szCs w:val="28"/>
              </w:rPr>
              <w:t>training of Resident Doctors in the field of M</w:t>
            </w:r>
            <w:r w:rsidRPr="00096765">
              <w:rPr>
                <w:rFonts w:ascii="Calibri" w:hAnsi="Calibri"/>
                <w:b/>
                <w:color w:val="000000"/>
                <w:sz w:val="28"/>
                <w:szCs w:val="28"/>
              </w:rPr>
              <w:t>edicines, O&amp;G, Surgery etc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.                •</w:t>
            </w:r>
            <w:r w:rsidR="005F4AD1" w:rsidRPr="0009676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Existence of the </w:t>
            </w:r>
            <w:r w:rsidR="00573AA6" w:rsidRPr="0009676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Hospital </w:t>
            </w:r>
            <w:r w:rsidRPr="00096765">
              <w:rPr>
                <w:rFonts w:ascii="Calibri" w:hAnsi="Calibri"/>
                <w:b/>
                <w:color w:val="000000"/>
                <w:sz w:val="28"/>
                <w:szCs w:val="28"/>
              </w:rPr>
              <w:t>Policy sponsoring various professional courses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. </w:t>
            </w:r>
          </w:p>
          <w:p w:rsidR="009E5647" w:rsidRPr="00096765" w:rsidRDefault="00C707C6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096765">
              <w:rPr>
                <w:rFonts w:ascii="Calibri" w:hAnsi="Calibri"/>
                <w:b/>
                <w:color w:val="000000"/>
                <w:sz w:val="28"/>
                <w:szCs w:val="28"/>
              </w:rPr>
              <w:t>•</w:t>
            </w:r>
            <w:r w:rsidR="00266828" w:rsidRPr="00096765">
              <w:rPr>
                <w:rFonts w:ascii="Calibri" w:hAnsi="Calibri"/>
                <w:b/>
                <w:color w:val="000000"/>
                <w:sz w:val="28"/>
                <w:szCs w:val="28"/>
              </w:rPr>
              <w:t>Existence</w:t>
            </w:r>
            <w:r w:rsidRPr="0009676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o</w:t>
            </w:r>
            <w:r w:rsidR="005F4AD1" w:rsidRPr="0009676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f </w:t>
            </w:r>
            <w:r w:rsidR="00096765" w:rsidRPr="00096765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various Training Institutions</w:t>
            </w:r>
            <w:r w:rsidRPr="0009676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                                               </w:t>
            </w:r>
          </w:p>
          <w:p w:rsidR="009E5647" w:rsidRDefault="009E564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C707C6" w:rsidRPr="0033050F" w:rsidRDefault="00C707C6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Pr="0033050F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Availability of Medical Consultants and other experienced and </w:t>
            </w:r>
            <w:r w:rsidR="009D024D" w:rsidRPr="0033050F">
              <w:rPr>
                <w:rFonts w:ascii="Calibri" w:hAnsi="Calibri"/>
                <w:b/>
                <w:color w:val="000000"/>
                <w:sz w:val="28"/>
                <w:szCs w:val="28"/>
              </w:rPr>
              <w:t>competent</w:t>
            </w:r>
            <w:r w:rsidRPr="0033050F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health</w:t>
            </w:r>
            <w:r w:rsidR="005F4AD1" w:rsidRPr="0033050F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="005F4AD1" w:rsidRPr="0033050F">
              <w:rPr>
                <w:rFonts w:ascii="Calibri" w:hAnsi="Calibri"/>
                <w:b/>
                <w:color w:val="000000"/>
                <w:sz w:val="28"/>
                <w:szCs w:val="28"/>
              </w:rPr>
              <w:lastRenderedPageBreak/>
              <w:t xml:space="preserve">professionals in training of Resident Doctors, House </w:t>
            </w:r>
            <w:r w:rsidRPr="0033050F">
              <w:rPr>
                <w:rFonts w:ascii="Calibri" w:hAnsi="Calibri"/>
                <w:b/>
                <w:color w:val="000000"/>
                <w:sz w:val="28"/>
                <w:szCs w:val="28"/>
              </w:rPr>
              <w:t>O</w:t>
            </w:r>
            <w:r w:rsidR="005F4AD1" w:rsidRPr="0033050F">
              <w:rPr>
                <w:rFonts w:ascii="Calibri" w:hAnsi="Calibri"/>
                <w:b/>
                <w:color w:val="000000"/>
                <w:sz w:val="28"/>
                <w:szCs w:val="28"/>
              </w:rPr>
              <w:t>fficers</w:t>
            </w:r>
            <w:r w:rsidRPr="0033050F">
              <w:rPr>
                <w:rFonts w:ascii="Calibri" w:hAnsi="Calibri"/>
                <w:b/>
                <w:color w:val="000000"/>
                <w:sz w:val="28"/>
                <w:szCs w:val="28"/>
              </w:rPr>
              <w:t>. Interns, etc.</w:t>
            </w:r>
            <w:r w:rsidR="0033050F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in some Hospitals.</w:t>
            </w:r>
          </w:p>
          <w:p w:rsidR="009E5647" w:rsidRPr="009D4B00" w:rsidRDefault="009E5647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</w:p>
          <w:p w:rsidR="009D4B00" w:rsidRPr="009D4B00" w:rsidRDefault="009D4B00" w:rsidP="009D4B00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  <w:lang w:val="yo-NG"/>
              </w:rPr>
              <w:t xml:space="preserve"> </w:t>
            </w:r>
            <w:r w:rsidRPr="009D4B0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Periodic meetings of Management and Heads of departments that trickle down</w:t>
            </w:r>
          </w:p>
          <w:p w:rsidR="009D4B00" w:rsidRPr="009D4B00" w:rsidRDefault="009D4B00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</w:p>
          <w:p w:rsidR="008D5DA8" w:rsidRPr="009D4B00" w:rsidRDefault="008D5DA8" w:rsidP="008D5DA8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9D4B00">
              <w:rPr>
                <w:rFonts w:ascii="Calibri" w:hAnsi="Calibri"/>
                <w:b/>
                <w:color w:val="000000"/>
                <w:sz w:val="28"/>
                <w:szCs w:val="28"/>
              </w:rPr>
              <w:t>•</w:t>
            </w:r>
            <w:r w:rsidR="005F4AD1" w:rsidRPr="009D4B00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Existence of </w:t>
            </w:r>
            <w:r w:rsidRPr="009D4B00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Functional </w:t>
            </w:r>
            <w:r w:rsidR="005F4AD1" w:rsidRPr="009D4B00">
              <w:rPr>
                <w:rFonts w:ascii="Calibri" w:hAnsi="Calibri"/>
                <w:b/>
                <w:color w:val="000000"/>
                <w:sz w:val="28"/>
                <w:szCs w:val="28"/>
              </w:rPr>
              <w:t>Ethical Committee</w:t>
            </w:r>
          </w:p>
          <w:p w:rsidR="009E5647" w:rsidRDefault="009E5647" w:rsidP="008D5DA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8D5DA8" w:rsidRPr="009D4B00" w:rsidRDefault="008D5DA8" w:rsidP="008D5DA8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9D4B00">
              <w:rPr>
                <w:rFonts w:ascii="Calibri" w:hAnsi="Calibri"/>
                <w:b/>
                <w:color w:val="000000"/>
                <w:sz w:val="28"/>
                <w:szCs w:val="28"/>
              </w:rPr>
              <w:t>•</w:t>
            </w:r>
            <w:r w:rsidR="009D4B0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Existence of </w:t>
            </w:r>
            <w:r w:rsidR="009D4B00" w:rsidRPr="009D4B0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in-house training</w:t>
            </w:r>
            <w:r w:rsidR="009D4B0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policies</w:t>
            </w:r>
            <w:r w:rsidR="005F4AD1" w:rsidRPr="009D4B00">
              <w:rPr>
                <w:rFonts w:ascii="Calibri" w:hAnsi="Calibri"/>
                <w:b/>
                <w:color w:val="000000"/>
                <w:sz w:val="28"/>
                <w:szCs w:val="28"/>
              </w:rPr>
              <w:t>.</w:t>
            </w:r>
          </w:p>
          <w:p w:rsidR="009E5647" w:rsidRDefault="009E5647" w:rsidP="008D5DA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8D5DA8" w:rsidRPr="009D4B00" w:rsidRDefault="008D5DA8" w:rsidP="008D5DA8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9D4B00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•Existence of functional </w:t>
            </w:r>
            <w:r w:rsidR="00B64163" w:rsidRPr="009D4B00">
              <w:rPr>
                <w:rFonts w:ascii="Calibri" w:hAnsi="Calibri"/>
                <w:b/>
                <w:color w:val="000000"/>
                <w:sz w:val="28"/>
                <w:szCs w:val="28"/>
              </w:rPr>
              <w:t>Human Resource</w:t>
            </w:r>
            <w:r w:rsidR="00BD521A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/Establishment</w:t>
            </w:r>
            <w:r w:rsidR="00B64163" w:rsidRPr="009D4B00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9D4B00">
              <w:rPr>
                <w:rFonts w:ascii="Calibri" w:hAnsi="Calibri"/>
                <w:b/>
                <w:color w:val="000000"/>
                <w:sz w:val="28"/>
                <w:szCs w:val="28"/>
              </w:rPr>
              <w:t>Unit in</w:t>
            </w:r>
            <w:r w:rsidR="00461695" w:rsidRPr="009D4B00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Admin</w:t>
            </w:r>
            <w:r w:rsidR="005F4AD1" w:rsidRPr="009D4B00">
              <w:rPr>
                <w:rFonts w:ascii="Calibri" w:hAnsi="Calibri"/>
                <w:b/>
                <w:color w:val="000000"/>
                <w:sz w:val="28"/>
                <w:szCs w:val="28"/>
              </w:rPr>
              <w:t>istration D</w:t>
            </w:r>
            <w:r w:rsidR="00461695" w:rsidRPr="009D4B00">
              <w:rPr>
                <w:rFonts w:ascii="Calibri" w:hAnsi="Calibri"/>
                <w:b/>
                <w:color w:val="000000"/>
                <w:sz w:val="28"/>
                <w:szCs w:val="28"/>
              </w:rPr>
              <w:t>epartment which oversee</w:t>
            </w:r>
            <w:r w:rsidR="009D4B00" w:rsidRPr="009D4B00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s</w:t>
            </w:r>
            <w:r w:rsidRPr="009D4B00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staff development.</w:t>
            </w:r>
          </w:p>
        </w:tc>
        <w:tc>
          <w:tcPr>
            <w:tcW w:w="2956" w:type="dxa"/>
          </w:tcPr>
          <w:p w:rsidR="0033050F" w:rsidRPr="0033050F" w:rsidRDefault="0033050F" w:rsidP="0033050F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3050F">
              <w:rPr>
                <w:rFonts w:ascii="Calibri" w:hAnsi="Calibri"/>
                <w:b/>
                <w:color w:val="000000"/>
                <w:sz w:val="28"/>
                <w:szCs w:val="28"/>
              </w:rPr>
              <w:lastRenderedPageBreak/>
              <w:t>•</w:t>
            </w:r>
            <w:r w:rsidRPr="0033050F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Inadequacy</w:t>
            </w:r>
            <w:r w:rsidRPr="0033050F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of Medical Consultants </w:t>
            </w:r>
            <w:r w:rsidRPr="0033050F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(Psychiatry, Radiology, Anesthetics, Opthamologists, Optometrists) </w:t>
            </w:r>
            <w:r w:rsidRPr="0033050F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and other experienced and competent health professionals in training of Resident Doctors, </w:t>
            </w:r>
            <w:r w:rsidRPr="0033050F">
              <w:rPr>
                <w:rFonts w:ascii="Calibri" w:hAnsi="Calibri"/>
                <w:b/>
                <w:color w:val="000000"/>
                <w:sz w:val="28"/>
                <w:szCs w:val="28"/>
              </w:rPr>
              <w:lastRenderedPageBreak/>
              <w:t>House Officers. Interns, etc.</w:t>
            </w:r>
          </w:p>
          <w:p w:rsidR="0033050F" w:rsidRPr="0033050F" w:rsidRDefault="0033050F" w:rsidP="0033050F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Weak/poor</w:t>
            </w:r>
            <w:r w:rsidRPr="0033050F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3050F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L</w:t>
            </w:r>
            <w:r w:rsidRPr="0033050F">
              <w:rPr>
                <w:rFonts w:ascii="Calibri" w:hAnsi="Calibri"/>
                <w:b/>
                <w:color w:val="000000"/>
                <w:sz w:val="28"/>
                <w:szCs w:val="28"/>
              </w:rPr>
              <w:t>abo</w:t>
            </w:r>
            <w:r w:rsidR="00BD521A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u</w:t>
            </w:r>
            <w:r w:rsidRPr="0033050F">
              <w:rPr>
                <w:rFonts w:ascii="Calibri" w:hAnsi="Calibri"/>
                <w:b/>
                <w:color w:val="000000"/>
                <w:sz w:val="28"/>
                <w:szCs w:val="28"/>
              </w:rPr>
              <w:t>r</w:t>
            </w:r>
            <w:r w:rsidRPr="0033050F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-</w:t>
            </w:r>
            <w:r w:rsidRPr="0033050F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Management relationship</w:t>
            </w:r>
          </w:p>
          <w:p w:rsidR="0033050F" w:rsidRDefault="0033050F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</w:p>
          <w:p w:rsidR="00BD521A" w:rsidRPr="00BD521A" w:rsidRDefault="00BD521A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Pr="00BD521A">
              <w:rPr>
                <w:rFonts w:ascii="Calibri" w:hAnsi="Calibri"/>
                <w:b/>
                <w:color w:val="000000"/>
                <w:sz w:val="28"/>
                <w:szCs w:val="28"/>
              </w:rPr>
              <w:t>In</w:t>
            </w:r>
            <w:r w:rsidR="00C707C6" w:rsidRPr="00BD521A">
              <w:rPr>
                <w:rFonts w:ascii="Calibri" w:hAnsi="Calibri"/>
                <w:b/>
                <w:color w:val="000000"/>
                <w:sz w:val="28"/>
                <w:szCs w:val="28"/>
              </w:rPr>
              <w:t>a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bility to employ more staff as a result of ina</w:t>
            </w:r>
            <w:r w:rsidR="00C707C6" w:rsidRPr="00BD521A">
              <w:rPr>
                <w:rFonts w:ascii="Calibri" w:hAnsi="Calibri"/>
                <w:b/>
                <w:color w:val="000000"/>
                <w:sz w:val="28"/>
                <w:szCs w:val="28"/>
              </w:rPr>
              <w:t>dequate infrastructure and equipment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</w:t>
            </w:r>
            <w:r w:rsidR="006D4088" w:rsidRPr="006D4088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(i.e </w:t>
            </w:r>
            <w:r w:rsidR="006D4088" w:rsidRPr="006D4088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Mammography, </w:t>
            </w:r>
            <w:r w:rsidR="006D4088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C</w:t>
            </w:r>
            <w:r w:rsidR="006D4088" w:rsidRPr="006D4088">
              <w:rPr>
                <w:rFonts w:ascii="Calibri" w:hAnsi="Calibri"/>
                <w:b/>
                <w:color w:val="000000"/>
                <w:sz w:val="28"/>
                <w:szCs w:val="28"/>
              </w:rPr>
              <w:t>T-Scan, MRI M</w:t>
            </w:r>
            <w:r w:rsidR="006D4088">
              <w:rPr>
                <w:rFonts w:ascii="Calibri" w:hAnsi="Calibri"/>
                <w:b/>
                <w:color w:val="000000"/>
                <w:sz w:val="28"/>
                <w:szCs w:val="28"/>
              </w:rPr>
              <w:t>achine etc</w:t>
            </w:r>
            <w:r w:rsidR="006D4088" w:rsidRPr="006D4088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)</w:t>
            </w:r>
            <w:r w:rsidR="006D4088" w:rsidRPr="006D4088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                                              </w:t>
            </w:r>
          </w:p>
          <w:p w:rsidR="009E5647" w:rsidRDefault="00C707C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                                              </w:t>
            </w:r>
          </w:p>
          <w:p w:rsidR="009E5647" w:rsidRPr="00D25FB3" w:rsidRDefault="00C707C6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D25FB3">
              <w:rPr>
                <w:rFonts w:ascii="Calibri" w:hAnsi="Calibri"/>
                <w:b/>
                <w:color w:val="000000"/>
                <w:sz w:val="28"/>
                <w:szCs w:val="28"/>
              </w:rPr>
              <w:t>•</w:t>
            </w:r>
            <w:r w:rsidR="00D25FB3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Failure of some departments</w:t>
            </w:r>
            <w:r w:rsidR="00D25FB3" w:rsidRPr="00D25FB3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to</w:t>
            </w:r>
            <w:r w:rsidR="00D25FB3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meet</w:t>
            </w:r>
            <w:r w:rsidR="00D25FB3" w:rsidRPr="00D25FB3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acc</w:t>
            </w:r>
            <w:r w:rsidR="00D25FB3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reditable</w:t>
            </w:r>
            <w:r w:rsidR="00D25FB3" w:rsidRPr="00D25FB3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standards</w:t>
            </w:r>
            <w:r w:rsidRPr="00D25FB3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                                              </w:t>
            </w:r>
          </w:p>
          <w:p w:rsidR="009E5647" w:rsidRDefault="009E564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9E5647" w:rsidRPr="00D25FB3" w:rsidRDefault="00A11CB8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D25FB3">
              <w:rPr>
                <w:rFonts w:ascii="Calibri" w:hAnsi="Calibri"/>
                <w:b/>
                <w:color w:val="000000"/>
                <w:sz w:val="28"/>
                <w:szCs w:val="28"/>
              </w:rPr>
              <w:t>•In</w:t>
            </w:r>
            <w:r w:rsidR="00C707C6" w:rsidRPr="00D25FB3">
              <w:rPr>
                <w:rFonts w:ascii="Calibri" w:hAnsi="Calibri"/>
                <w:b/>
                <w:color w:val="000000"/>
                <w:sz w:val="28"/>
                <w:szCs w:val="28"/>
              </w:rPr>
              <w:t>adeq</w:t>
            </w:r>
            <w:r w:rsidR="00D25FB3">
              <w:rPr>
                <w:rFonts w:ascii="Calibri" w:hAnsi="Calibri"/>
                <w:b/>
                <w:color w:val="000000"/>
                <w:sz w:val="28"/>
                <w:szCs w:val="28"/>
              </w:rPr>
              <w:t>uate number of tutors</w:t>
            </w:r>
            <w:r w:rsidR="00D25FB3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and </w:t>
            </w:r>
            <w:r w:rsidRPr="00D25FB3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Instructors etc</w:t>
            </w:r>
            <w:r w:rsidR="00C707C6" w:rsidRPr="00D25FB3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.                                                     </w:t>
            </w:r>
          </w:p>
          <w:p w:rsidR="00F03007" w:rsidRDefault="007B3032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F03007">
              <w:rPr>
                <w:rFonts w:ascii="Calibri" w:hAnsi="Calibri"/>
                <w:b/>
                <w:color w:val="000000"/>
                <w:sz w:val="28"/>
                <w:szCs w:val="28"/>
              </w:rPr>
              <w:t>•</w:t>
            </w:r>
            <w:r w:rsidR="00F03007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Weak</w:t>
            </w:r>
            <w:r w:rsidRPr="00F03007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F03007">
              <w:rPr>
                <w:rFonts w:ascii="Calibri" w:hAnsi="Calibri"/>
                <w:b/>
                <w:color w:val="000000"/>
                <w:sz w:val="28"/>
                <w:szCs w:val="28"/>
              </w:rPr>
              <w:lastRenderedPageBreak/>
              <w:t>Programme planning</w:t>
            </w:r>
            <w:r w:rsidR="00F03007">
              <w:rPr>
                <w:rFonts w:ascii="Calibri" w:hAnsi="Calibri"/>
                <w:b/>
                <w:color w:val="000000"/>
                <w:sz w:val="28"/>
                <w:szCs w:val="28"/>
              </w:rPr>
              <w:t>, implementation and monitoring</w:t>
            </w:r>
            <w:r w:rsidR="00F03007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. </w:t>
            </w:r>
          </w:p>
          <w:p w:rsidR="00F03007" w:rsidRPr="00F03007" w:rsidRDefault="00F03007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</w:p>
          <w:p w:rsidR="005D63AB" w:rsidRDefault="005D63AB" w:rsidP="005D63A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D63AB">
              <w:rPr>
                <w:rFonts w:ascii="Calibri" w:hAnsi="Calibri"/>
                <w:b/>
                <w:color w:val="000000"/>
                <w:sz w:val="28"/>
                <w:szCs w:val="28"/>
              </w:rPr>
              <w:t>•Poor</w:t>
            </w:r>
            <w:r w:rsidRPr="005D63AB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attitude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to work by </w:t>
            </w:r>
            <w:r w:rsidRPr="005D63AB">
              <w:rPr>
                <w:rFonts w:ascii="Calibri" w:hAnsi="Calibri"/>
                <w:b/>
                <w:color w:val="000000"/>
                <w:sz w:val="28"/>
                <w:szCs w:val="28"/>
              </w:rPr>
              <w:t>Health workers.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                               </w:t>
            </w:r>
          </w:p>
          <w:p w:rsidR="00EE5263" w:rsidRPr="009E5647" w:rsidRDefault="00EE526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822" w:type="dxa"/>
          </w:tcPr>
          <w:p w:rsidR="00096765" w:rsidRPr="00096765" w:rsidRDefault="00096765" w:rsidP="007B3032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  <w:r w:rsidRPr="00096765">
              <w:rPr>
                <w:rFonts w:ascii="Calibri" w:hAnsi="Calibri"/>
                <w:b/>
                <w:color w:val="000000"/>
                <w:sz w:val="28"/>
                <w:szCs w:val="28"/>
              </w:rPr>
              <w:lastRenderedPageBreak/>
              <w:t>E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xistence</w:t>
            </w:r>
            <w:r w:rsidRPr="0009676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of </w:t>
            </w:r>
            <w:r w:rsidRPr="00096765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Training Institutions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for various Health professionals</w:t>
            </w:r>
            <w:r w:rsidRPr="00096765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.</w:t>
            </w:r>
            <w:r w:rsidRPr="0009676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i.e. Lab Science, School of Midwifery, School of Nursing, Health Information Management, Schools of Post Basic Opthalmic Nursing, School of Post Basic Psychiatric Nursing etc.</w:t>
            </w:r>
            <w:r w:rsidRPr="00096765">
              <w:rPr>
                <w:rFonts w:ascii="Calibri" w:hAnsi="Calibri"/>
                <w:color w:val="000000"/>
                <w:sz w:val="28"/>
                <w:szCs w:val="28"/>
                <w:lang w:val="yo-NG"/>
              </w:rPr>
              <w:t xml:space="preserve">                                             </w:t>
            </w:r>
          </w:p>
          <w:p w:rsidR="00096765" w:rsidRDefault="00096765" w:rsidP="0009676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Pr="00096765">
              <w:rPr>
                <w:rFonts w:ascii="Calibri" w:hAnsi="Calibri"/>
                <w:b/>
                <w:color w:val="000000"/>
                <w:sz w:val="28"/>
                <w:szCs w:val="28"/>
              </w:rPr>
              <w:t>Existing procedures and guidance for Managing HRH.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                                                       </w:t>
            </w:r>
          </w:p>
          <w:p w:rsidR="00096765" w:rsidRDefault="00096765" w:rsidP="007B3032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</w:p>
          <w:p w:rsidR="009D4B00" w:rsidRPr="009D4B00" w:rsidRDefault="009D4B00" w:rsidP="009D4B00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9D4B00">
              <w:rPr>
                <w:rFonts w:ascii="Calibri" w:hAnsi="Calibri"/>
                <w:b/>
                <w:color w:val="000000"/>
                <w:sz w:val="28"/>
                <w:szCs w:val="28"/>
              </w:rPr>
              <w:t>•Existence of regulatory bodies that accredit, monitor, regulates and register, various cadres of workers.</w:t>
            </w:r>
          </w:p>
          <w:p w:rsidR="009D4B00" w:rsidRDefault="009D4B00" w:rsidP="007B3032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</w:p>
          <w:p w:rsidR="0030069A" w:rsidRDefault="0030069A" w:rsidP="007B3032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•</w:t>
            </w:r>
            <w:r w:rsidR="00C707C6" w:rsidRPr="0030069A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Existence of </w:t>
            </w:r>
            <w:r w:rsidR="00C707C6" w:rsidRPr="0030069A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enabling environment for capacity building and staff development.             </w:t>
            </w:r>
          </w:p>
          <w:p w:rsidR="00BF16D3" w:rsidRDefault="00C707C6" w:rsidP="007B3032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  <w:r w:rsidRPr="0030069A">
              <w:rPr>
                <w:rFonts w:ascii="Calibri" w:hAnsi="Calibri"/>
                <w:color w:val="000000"/>
                <w:sz w:val="28"/>
                <w:szCs w:val="28"/>
              </w:rPr>
              <w:t xml:space="preserve">   </w:t>
            </w:r>
          </w:p>
          <w:p w:rsidR="008A3390" w:rsidRPr="00396465" w:rsidRDefault="00BF16D3" w:rsidP="007B3032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96465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Accreditation of more Teaching Hospitals and FMCs to offer greater opportunities for the Training of Health professionals. </w:t>
            </w:r>
          </w:p>
          <w:p w:rsidR="0030069A" w:rsidRDefault="00C707C6" w:rsidP="007B3032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39646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•Capacity building of HRH </w:t>
            </w:r>
            <w:r w:rsidR="009D024D" w:rsidRPr="00396465">
              <w:rPr>
                <w:rFonts w:ascii="Calibri" w:hAnsi="Calibri"/>
                <w:b/>
                <w:color w:val="000000"/>
                <w:sz w:val="28"/>
                <w:szCs w:val="28"/>
              </w:rPr>
              <w:t>organized</w:t>
            </w:r>
            <w:r w:rsidRPr="0039646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by NGOs in collaboration with FM</w:t>
            </w:r>
            <w:r w:rsidR="00396465" w:rsidRPr="00396465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Cs and Specialist Hospitals</w:t>
            </w:r>
            <w:r w:rsidRPr="0039646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. </w:t>
            </w:r>
          </w:p>
          <w:p w:rsidR="00396465" w:rsidRPr="00396465" w:rsidRDefault="00396465" w:rsidP="007B3032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</w:p>
          <w:p w:rsidR="008A3390" w:rsidRPr="00396465" w:rsidRDefault="00C707C6" w:rsidP="007B3032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9646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•Availability of training facilities in terms of structure and </w:t>
            </w:r>
            <w:r w:rsidR="009D024D" w:rsidRPr="00396465">
              <w:rPr>
                <w:rFonts w:ascii="Calibri" w:hAnsi="Calibri"/>
                <w:b/>
                <w:color w:val="000000"/>
                <w:sz w:val="28"/>
                <w:szCs w:val="28"/>
              </w:rPr>
              <w:t>equipment</w:t>
            </w:r>
            <w:r w:rsidRPr="0039646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.             </w:t>
            </w:r>
          </w:p>
          <w:p w:rsidR="008A3390" w:rsidRDefault="008A3390" w:rsidP="007B303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C707C6" w:rsidRPr="00396465" w:rsidRDefault="00C707C6" w:rsidP="007B3032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•</w:t>
            </w:r>
            <w:r w:rsidR="00396465" w:rsidRPr="00396465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High volume of variety of clinical cases for teaching/training.</w:t>
            </w:r>
          </w:p>
          <w:p w:rsidR="008A3390" w:rsidRPr="00396465" w:rsidRDefault="008A3390" w:rsidP="007B3032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7B3032" w:rsidRPr="006A2D9B" w:rsidRDefault="007B3032" w:rsidP="007B3032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  <w:lang w:val="yo-NG"/>
              </w:rPr>
            </w:pPr>
            <w:r w:rsidRPr="006A2D9B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•</w:t>
            </w:r>
            <w:r w:rsidR="006A2D9B" w:rsidRPr="006A2D9B">
              <w:rPr>
                <w:rFonts w:ascii="Calibri" w:hAnsi="Calibri"/>
                <w:b/>
                <w:color w:val="000000" w:themeColor="text1"/>
                <w:sz w:val="28"/>
                <w:szCs w:val="28"/>
                <w:lang w:val="yo-NG"/>
              </w:rPr>
              <w:t xml:space="preserve">Existence of </w:t>
            </w:r>
            <w:r w:rsidR="004613CB" w:rsidRPr="006A2D9B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P</w:t>
            </w:r>
            <w:r w:rsidR="006A2D9B" w:rsidRPr="006A2D9B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olitical will to address the HR</w:t>
            </w:r>
            <w:r w:rsidR="006A2D9B">
              <w:rPr>
                <w:rFonts w:ascii="Calibri" w:hAnsi="Calibri"/>
                <w:b/>
                <w:color w:val="000000" w:themeColor="text1"/>
                <w:sz w:val="28"/>
                <w:szCs w:val="28"/>
                <w:lang w:val="yo-NG"/>
              </w:rPr>
              <w:t>H</w:t>
            </w:r>
            <w:r w:rsidR="006A2D9B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cris</w:t>
            </w:r>
            <w:r w:rsidR="006A2D9B">
              <w:rPr>
                <w:rFonts w:ascii="Calibri" w:hAnsi="Calibri"/>
                <w:b/>
                <w:color w:val="000000" w:themeColor="text1"/>
                <w:sz w:val="28"/>
                <w:szCs w:val="28"/>
                <w:lang w:val="yo-NG"/>
              </w:rPr>
              <w:t>I</w:t>
            </w:r>
            <w:r w:rsidR="004613CB" w:rsidRPr="006A2D9B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s which is clearly articulated in the National Health Act (2014).</w:t>
            </w:r>
          </w:p>
          <w:p w:rsidR="006A2D9B" w:rsidRPr="006A2D9B" w:rsidRDefault="006A2D9B" w:rsidP="007B3032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  <w:lang w:val="yo-NG"/>
              </w:rPr>
            </w:pPr>
          </w:p>
          <w:p w:rsidR="008A3390" w:rsidRDefault="008A3390" w:rsidP="007B303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4613CB" w:rsidRPr="006A2D9B" w:rsidRDefault="004613CB" w:rsidP="005D63AB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A2D9B">
              <w:rPr>
                <w:rFonts w:ascii="Calibri" w:hAnsi="Calibri"/>
                <w:b/>
                <w:color w:val="000000"/>
                <w:sz w:val="28"/>
                <w:szCs w:val="28"/>
              </w:rPr>
              <w:t>•</w:t>
            </w:r>
            <w:r w:rsidR="005D63AB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Determination</w:t>
            </w:r>
            <w:r w:rsidR="006A2D9B" w:rsidRPr="006A2D9B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demonstrated by</w:t>
            </w:r>
            <w:r w:rsidRPr="006A2D9B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He</w:t>
            </w:r>
            <w:r w:rsidR="006A2D9B" w:rsidRPr="006A2D9B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alth Workers in </w:t>
            </w:r>
            <w:r w:rsidR="005D63AB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the </w:t>
            </w:r>
            <w:r w:rsidR="006A2D9B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pursu</w:t>
            </w:r>
            <w:r w:rsidR="005D63AB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it</w:t>
            </w:r>
            <w:r w:rsidRPr="006A2D9B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of further training</w:t>
            </w:r>
          </w:p>
        </w:tc>
        <w:tc>
          <w:tcPr>
            <w:tcW w:w="2382" w:type="dxa"/>
          </w:tcPr>
          <w:p w:rsidR="00BD521A" w:rsidRDefault="00BD521A" w:rsidP="00BD521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•</w:t>
            </w:r>
            <w:r w:rsidRPr="00BD521A">
              <w:rPr>
                <w:rFonts w:ascii="Calibri" w:hAnsi="Calibri"/>
                <w:b/>
                <w:color w:val="000000"/>
                <w:sz w:val="28"/>
                <w:szCs w:val="28"/>
              </w:rPr>
              <w:t>Funding constraints i.e. inadequate release of budgeted funds.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                 </w:t>
            </w:r>
          </w:p>
          <w:p w:rsidR="00BD521A" w:rsidRDefault="00BD521A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</w:p>
          <w:p w:rsidR="006D4088" w:rsidRDefault="006D4088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6D4088">
              <w:rPr>
                <w:rFonts w:ascii="Calibri" w:hAnsi="Calibri"/>
                <w:b/>
                <w:color w:val="000000"/>
                <w:sz w:val="28"/>
                <w:szCs w:val="28"/>
              </w:rPr>
              <w:t>•</w:t>
            </w:r>
            <w:r w:rsidRPr="006D4088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Poor</w:t>
            </w:r>
            <w:r w:rsidRPr="006D4088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support to 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Health</w:t>
            </w:r>
            <w:r w:rsidRPr="006D4088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6D4088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Training Institutions</w:t>
            </w:r>
            <w:r w:rsidRPr="006D4088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.    </w:t>
            </w:r>
          </w:p>
          <w:p w:rsidR="006D4088" w:rsidRDefault="006D4088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</w:p>
          <w:p w:rsidR="006D4088" w:rsidRDefault="006D4088" w:rsidP="006D408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Pr="006D4088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General Standards developed by regulatory agencies that do not consider peculiarity </w:t>
            </w:r>
            <w:r w:rsidRPr="006D4088">
              <w:rPr>
                <w:rFonts w:ascii="Calibri" w:hAnsi="Calibri"/>
                <w:b/>
                <w:color w:val="000000"/>
                <w:sz w:val="28"/>
                <w:szCs w:val="28"/>
              </w:rPr>
              <w:lastRenderedPageBreak/>
              <w:t>of the hospital.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      </w:t>
            </w:r>
          </w:p>
          <w:p w:rsidR="006D4088" w:rsidRDefault="006D4088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</w:p>
          <w:p w:rsidR="00D25FB3" w:rsidRPr="00D25FB3" w:rsidRDefault="00D25FB3" w:rsidP="00D25FB3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D25FB3">
              <w:rPr>
                <w:rFonts w:ascii="Calibri" w:hAnsi="Calibri"/>
                <w:b/>
                <w:color w:val="000000"/>
                <w:sz w:val="28"/>
                <w:szCs w:val="28"/>
              </w:rPr>
              <w:t>• Performance based remuneration is not part of the performance Management package resulting in low morale and unproductivity</w:t>
            </w:r>
          </w:p>
          <w:p w:rsidR="00D25FB3" w:rsidRDefault="00D25FB3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</w:p>
          <w:p w:rsidR="000B7FE7" w:rsidRPr="000B7FE7" w:rsidRDefault="000B7FE7" w:rsidP="000B7FE7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0B7FE7">
              <w:rPr>
                <w:rFonts w:ascii="Calibri" w:hAnsi="Calibri"/>
                <w:b/>
                <w:color w:val="000000"/>
                <w:sz w:val="28"/>
                <w:szCs w:val="28"/>
              </w:rPr>
              <w:t>• In</w:t>
            </w:r>
            <w:r w:rsidRPr="000B7FE7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adequate</w:t>
            </w:r>
            <w:r w:rsidR="005D63AB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funds for</w:t>
            </w:r>
            <w:r w:rsidR="005D63AB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training</w:t>
            </w:r>
            <w:r w:rsidRPr="000B7FE7">
              <w:rPr>
                <w:rFonts w:ascii="Calibri" w:hAnsi="Calibri"/>
                <w:b/>
                <w:color w:val="000000"/>
                <w:sz w:val="28"/>
                <w:szCs w:val="28"/>
              </w:rPr>
              <w:t>.</w:t>
            </w:r>
          </w:p>
          <w:p w:rsidR="000B7FE7" w:rsidRDefault="000B7FE7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</w:p>
          <w:p w:rsidR="006A2D9B" w:rsidRPr="006A2D9B" w:rsidRDefault="006A2D9B" w:rsidP="006A2D9B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A2D9B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• </w:t>
            </w:r>
            <w:r w:rsidRPr="006A2D9B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Lack of </w:t>
            </w:r>
            <w:r w:rsidRPr="006A2D9B">
              <w:rPr>
                <w:rFonts w:ascii="Calibri" w:hAnsi="Calibri"/>
                <w:b/>
                <w:color w:val="000000"/>
                <w:sz w:val="28"/>
                <w:szCs w:val="28"/>
              </w:rPr>
              <w:t>Government commitment to annually increase budgetary allocations/releases</w:t>
            </w:r>
          </w:p>
          <w:p w:rsidR="008A3390" w:rsidRDefault="008A339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8A3390" w:rsidRDefault="005B6C0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Pr="005D63AB">
              <w:rPr>
                <w:rFonts w:ascii="Calibri" w:hAnsi="Calibri"/>
                <w:b/>
                <w:color w:val="000000"/>
                <w:sz w:val="28"/>
                <w:szCs w:val="28"/>
              </w:rPr>
              <w:t>In</w:t>
            </w:r>
            <w:r w:rsidR="00C707C6" w:rsidRPr="005D63AB">
              <w:rPr>
                <w:rFonts w:ascii="Calibri" w:hAnsi="Calibri"/>
                <w:b/>
                <w:color w:val="000000"/>
                <w:sz w:val="28"/>
                <w:szCs w:val="28"/>
              </w:rPr>
              <w:t>securi</w:t>
            </w:r>
            <w:r w:rsidR="00996A57" w:rsidRPr="005D63AB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ty situation </w:t>
            </w:r>
            <w:r w:rsidR="005D63AB" w:rsidRPr="005D63AB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in some parts of the country </w:t>
            </w:r>
            <w:r w:rsidR="00996A57" w:rsidRPr="005D63AB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has created mass exit </w:t>
            </w:r>
            <w:r w:rsidR="00C707C6" w:rsidRPr="005D63AB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of trained </w:t>
            </w:r>
            <w:r w:rsidR="00C707C6" w:rsidRPr="005D63AB">
              <w:rPr>
                <w:rFonts w:ascii="Calibri" w:hAnsi="Calibri"/>
                <w:b/>
                <w:color w:val="000000"/>
                <w:sz w:val="28"/>
                <w:szCs w:val="28"/>
              </w:rPr>
              <w:lastRenderedPageBreak/>
              <w:t>personnel to other areas (hospitals).</w:t>
            </w:r>
            <w:r w:rsidR="00C707C6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      </w:t>
            </w:r>
          </w:p>
          <w:p w:rsidR="008A3390" w:rsidRDefault="008A339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8A3390" w:rsidRPr="005D63AB" w:rsidRDefault="00C707C6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5D63AB">
              <w:rPr>
                <w:rFonts w:ascii="Calibri" w:hAnsi="Calibri"/>
                <w:b/>
                <w:color w:val="000000"/>
                <w:sz w:val="28"/>
                <w:szCs w:val="28"/>
              </w:rPr>
              <w:t>•</w:t>
            </w:r>
            <w:r w:rsidR="005D63AB" w:rsidRPr="005D63AB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Bureaucra</w:t>
            </w:r>
            <w:r w:rsidR="00E06912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tic bottlenecks</w:t>
            </w:r>
            <w:r w:rsidR="005D63AB" w:rsidRPr="005D63AB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in obtaining waivers for employment.</w:t>
            </w:r>
          </w:p>
          <w:p w:rsidR="008A3390" w:rsidRPr="005D63AB" w:rsidRDefault="008A3390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5D63AB" w:rsidRPr="00E06912" w:rsidRDefault="00C707C6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E06912">
              <w:rPr>
                <w:rFonts w:ascii="Calibri" w:hAnsi="Calibri"/>
                <w:b/>
                <w:color w:val="000000"/>
                <w:sz w:val="28"/>
                <w:szCs w:val="28"/>
              </w:rPr>
              <w:t>•</w:t>
            </w:r>
            <w:r w:rsidR="005D63AB" w:rsidRPr="00E06912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in</w:t>
            </w:r>
            <w:r w:rsidR="00E06912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balance</w:t>
            </w:r>
            <w:r w:rsidR="005D63AB" w:rsidRPr="00E06912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="005D63AB" w:rsidRPr="00E06912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i</w:t>
            </w:r>
            <w:r w:rsidRPr="00E06912">
              <w:rPr>
                <w:rFonts w:ascii="Calibri" w:hAnsi="Calibri"/>
                <w:b/>
                <w:color w:val="000000"/>
                <w:sz w:val="28"/>
                <w:szCs w:val="28"/>
              </w:rPr>
              <w:t>n</w:t>
            </w:r>
            <w:r w:rsidR="00E06912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renumerations in the Health Sector</w:t>
            </w:r>
            <w:r w:rsidRPr="00E06912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.   </w:t>
            </w:r>
          </w:p>
          <w:p w:rsidR="008A3390" w:rsidRDefault="00C707C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            </w:t>
            </w:r>
          </w:p>
          <w:p w:rsidR="008A3390" w:rsidRPr="00AB7754" w:rsidRDefault="00C707C6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AB775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•Shortages of Health Personnel.                               </w:t>
            </w:r>
          </w:p>
          <w:p w:rsidR="00E06912" w:rsidRPr="00AB7754" w:rsidRDefault="00E06912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</w:p>
          <w:p w:rsidR="004613CB" w:rsidRPr="00AB7754" w:rsidRDefault="004613CB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AB775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• Persistent industrial </w:t>
            </w:r>
            <w:r w:rsidR="00AB7754" w:rsidRPr="00AB7754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action by</w:t>
            </w:r>
            <w:r w:rsidRPr="00AB775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health workers.</w:t>
            </w:r>
          </w:p>
          <w:p w:rsidR="00AB7754" w:rsidRDefault="00AB7754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</w:p>
          <w:p w:rsidR="008D5DA8" w:rsidRPr="006760F5" w:rsidRDefault="008D5DA8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AB7754">
              <w:rPr>
                <w:rFonts w:ascii="Calibri" w:hAnsi="Calibri"/>
                <w:b/>
                <w:color w:val="000000"/>
                <w:sz w:val="28"/>
                <w:szCs w:val="28"/>
              </w:rPr>
              <w:t>•</w:t>
            </w:r>
            <w:r w:rsidR="00C93573" w:rsidRPr="00AB775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Movement to </w:t>
            </w:r>
            <w:r w:rsidRPr="00AB7754">
              <w:rPr>
                <w:rFonts w:ascii="Calibri" w:hAnsi="Calibri"/>
                <w:b/>
                <w:color w:val="000000"/>
                <w:sz w:val="28"/>
                <w:szCs w:val="28"/>
              </w:rPr>
              <w:t>cosmopolitan setting by health workers.</w:t>
            </w:r>
          </w:p>
          <w:p w:rsidR="008D5DA8" w:rsidRPr="006760F5" w:rsidRDefault="008D5DA8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6760F5">
              <w:rPr>
                <w:rFonts w:ascii="Calibri" w:hAnsi="Calibri"/>
                <w:b/>
                <w:color w:val="000000"/>
                <w:sz w:val="28"/>
                <w:szCs w:val="28"/>
              </w:rPr>
              <w:t>•</w:t>
            </w:r>
            <w:r w:rsidR="00AB7754" w:rsidRPr="006760F5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>Erratic</w:t>
            </w:r>
            <w:r w:rsidRPr="006760F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power supply</w:t>
            </w:r>
            <w:r w:rsidR="00AB7754" w:rsidRPr="006760F5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to Hospitals</w:t>
            </w:r>
          </w:p>
          <w:p w:rsidR="00AB7754" w:rsidRPr="00AB7754" w:rsidRDefault="00AB7754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</w:p>
          <w:p w:rsidR="008D5DA8" w:rsidRPr="006760F5" w:rsidRDefault="00C93573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="006760F5" w:rsidRPr="006760F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Exorbitant </w:t>
            </w:r>
            <w:r w:rsidR="008D5DA8" w:rsidRPr="006760F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cost of </w:t>
            </w:r>
            <w:r w:rsidR="008D5DA8" w:rsidRPr="006760F5">
              <w:rPr>
                <w:rFonts w:ascii="Calibri" w:hAnsi="Calibri"/>
                <w:b/>
                <w:color w:val="000000"/>
                <w:sz w:val="28"/>
                <w:szCs w:val="28"/>
              </w:rPr>
              <w:lastRenderedPageBreak/>
              <w:t>providing alternative power supply.</w:t>
            </w:r>
          </w:p>
          <w:p w:rsidR="008D5DA8" w:rsidRPr="006760F5" w:rsidRDefault="008D5DA8" w:rsidP="008D5DA8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6760F5">
              <w:rPr>
                <w:rFonts w:ascii="Calibri" w:hAnsi="Calibri"/>
                <w:b/>
                <w:color w:val="000000"/>
                <w:sz w:val="28"/>
                <w:szCs w:val="28"/>
              </w:rPr>
              <w:t>•Lack of high-tech investigative</w:t>
            </w:r>
            <w:r w:rsidR="005B6C0A" w:rsidRPr="006760F5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equipment such as CT-Scan, MRI </w:t>
            </w:r>
            <w:r w:rsidRPr="006760F5">
              <w:rPr>
                <w:rFonts w:ascii="Calibri" w:hAnsi="Calibri"/>
                <w:b/>
                <w:color w:val="000000"/>
                <w:sz w:val="28"/>
                <w:szCs w:val="28"/>
              </w:rPr>
              <w:t>machines etc.</w:t>
            </w:r>
            <w:r w:rsidR="006760F5" w:rsidRPr="006760F5"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  <w:t xml:space="preserve"> in most Hospitals.</w:t>
            </w:r>
          </w:p>
          <w:p w:rsidR="006760F5" w:rsidRPr="006760F5" w:rsidRDefault="006760F5" w:rsidP="008D5DA8">
            <w:pPr>
              <w:rPr>
                <w:rFonts w:ascii="Calibri" w:hAnsi="Calibri"/>
                <w:color w:val="000000"/>
                <w:sz w:val="28"/>
                <w:szCs w:val="28"/>
                <w:lang w:val="yo-NG"/>
              </w:rPr>
            </w:pPr>
          </w:p>
          <w:p w:rsidR="00EE5263" w:rsidRPr="006760F5" w:rsidRDefault="008D5DA8" w:rsidP="008D5DA8">
            <w:pPr>
              <w:rPr>
                <w:rFonts w:ascii="Calibri" w:hAnsi="Calibri"/>
                <w:b/>
                <w:color w:val="000000"/>
                <w:sz w:val="28"/>
                <w:szCs w:val="28"/>
                <w:lang w:val="yo-NG"/>
              </w:rPr>
            </w:pPr>
            <w:r w:rsidRPr="006760F5">
              <w:rPr>
                <w:rFonts w:ascii="Calibri" w:hAnsi="Calibri"/>
                <w:b/>
                <w:color w:val="000000"/>
                <w:sz w:val="28"/>
                <w:szCs w:val="28"/>
              </w:rPr>
              <w:t>•</w:t>
            </w:r>
            <w:r w:rsidR="003A79F1" w:rsidRPr="006760F5">
              <w:rPr>
                <w:rFonts w:ascii="Calibri" w:hAnsi="Calibri"/>
                <w:b/>
                <w:color w:val="000000"/>
                <w:sz w:val="28"/>
                <w:szCs w:val="28"/>
              </w:rPr>
              <w:t>Increasing demand on running cost of the hospital</w:t>
            </w:r>
            <w:r w:rsidR="005B6C0A" w:rsidRPr="006760F5">
              <w:rPr>
                <w:rFonts w:ascii="Calibri" w:hAnsi="Calibri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D25FB3" w:rsidRPr="009E5647" w:rsidTr="00461695">
        <w:trPr>
          <w:trHeight w:val="299"/>
        </w:trPr>
        <w:tc>
          <w:tcPr>
            <w:tcW w:w="654" w:type="dxa"/>
          </w:tcPr>
          <w:p w:rsidR="00B355E1" w:rsidRPr="009E5647" w:rsidRDefault="00B355E1">
            <w:pPr>
              <w:rPr>
                <w:sz w:val="28"/>
                <w:szCs w:val="28"/>
              </w:rPr>
            </w:pPr>
            <w:r w:rsidRPr="009E5647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959" w:type="dxa"/>
          </w:tcPr>
          <w:p w:rsidR="00B355E1" w:rsidRPr="007800D2" w:rsidRDefault="00B355E1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800D2">
              <w:rPr>
                <w:rFonts w:ascii="Calibri" w:hAnsi="Calibri"/>
                <w:b/>
                <w:color w:val="000000"/>
                <w:sz w:val="28"/>
                <w:szCs w:val="28"/>
              </w:rPr>
              <w:t>Health Information System</w:t>
            </w:r>
          </w:p>
        </w:tc>
        <w:tc>
          <w:tcPr>
            <w:tcW w:w="3574" w:type="dxa"/>
          </w:tcPr>
          <w:p w:rsidR="009E5647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•Large number of dedicated staff with different skills in the health information Unit of the hospital.                                                                        </w:t>
            </w:r>
          </w:p>
          <w:p w:rsidR="009E5647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Existence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of NGOs that 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depend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and use various data collected in the hospital.                                           </w:t>
            </w:r>
          </w:p>
          <w:p w:rsidR="009E5647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•Already the proposed activity has been captured in our MTEP/ERGP.                                       </w:t>
            </w:r>
          </w:p>
          <w:p w:rsidR="00B355E1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="005F4AD1">
              <w:rPr>
                <w:rFonts w:ascii="Calibri" w:hAnsi="Calibri"/>
                <w:color w:val="000000"/>
                <w:sz w:val="28"/>
                <w:szCs w:val="28"/>
              </w:rPr>
              <w:t>Management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Commitment in the providing support, technical and financial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training development.</w:t>
            </w:r>
          </w:p>
          <w:p w:rsidR="008975D7" w:rsidRDefault="008975D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Existence of hospital ethical committee.</w:t>
            </w:r>
          </w:p>
          <w:p w:rsidR="008975D7" w:rsidRDefault="008975D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="00BE076B">
              <w:rPr>
                <w:rFonts w:ascii="Calibri" w:hAnsi="Calibri"/>
                <w:color w:val="000000"/>
                <w:sz w:val="28"/>
                <w:szCs w:val="28"/>
              </w:rPr>
              <w:t>Motivational leadership by the Management</w:t>
            </w:r>
          </w:p>
          <w:p w:rsidR="008975D7" w:rsidRDefault="008975D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Availability of trained</w:t>
            </w:r>
            <w:r w:rsidR="009F2F5B">
              <w:rPr>
                <w:rFonts w:ascii="Calibri" w:hAnsi="Calibri"/>
                <w:color w:val="000000"/>
                <w:sz w:val="28"/>
                <w:szCs w:val="28"/>
              </w:rPr>
              <w:t xml:space="preserve"> and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qualified Medical Records Personnel.</w:t>
            </w:r>
          </w:p>
          <w:p w:rsidR="008975D7" w:rsidRDefault="008975D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The commitment of the </w:t>
            </w:r>
            <w:r w:rsidR="005F4AD1">
              <w:rPr>
                <w:rFonts w:ascii="Calibri" w:hAnsi="Calibri"/>
                <w:color w:val="000000"/>
                <w:sz w:val="28"/>
                <w:szCs w:val="28"/>
              </w:rPr>
              <w:t>Management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in computerizing the department.</w:t>
            </w:r>
          </w:p>
          <w:p w:rsidR="008975D7" w:rsidRPr="009E5647" w:rsidRDefault="008975D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Existence of </w:t>
            </w:r>
            <w:r w:rsidR="00461695">
              <w:rPr>
                <w:rFonts w:ascii="Calibri" w:hAnsi="Calibri"/>
                <w:color w:val="000000"/>
                <w:sz w:val="28"/>
                <w:szCs w:val="28"/>
              </w:rPr>
              <w:t xml:space="preserve">Medical Record 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Revolving Funds.</w:t>
            </w:r>
          </w:p>
        </w:tc>
        <w:tc>
          <w:tcPr>
            <w:tcW w:w="2956" w:type="dxa"/>
          </w:tcPr>
          <w:p w:rsidR="009E5647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 xml:space="preserve">• Funding 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constraints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throughout th</w:t>
            </w:r>
            <w:r w:rsidR="009861B7">
              <w:rPr>
                <w:rFonts w:ascii="Calibri" w:hAnsi="Calibri"/>
                <w:color w:val="000000"/>
                <w:sz w:val="28"/>
                <w:szCs w:val="28"/>
              </w:rPr>
              <w:t>e planning period has limits the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ability to complete the proposed activity in the segment.                                               </w:t>
            </w:r>
          </w:p>
          <w:p w:rsidR="00EE5263" w:rsidRPr="009E5647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•Accreditation requirements</w:t>
            </w:r>
            <w:r w:rsidR="009861B7">
              <w:rPr>
                <w:rFonts w:ascii="Calibri" w:hAnsi="Calibri"/>
                <w:color w:val="000000"/>
                <w:sz w:val="28"/>
                <w:szCs w:val="28"/>
              </w:rPr>
              <w:t xml:space="preserve"> are difficult to meet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.                  •In adequate infr</w:t>
            </w:r>
            <w:r w:rsidR="009861B7">
              <w:rPr>
                <w:rFonts w:ascii="Calibri" w:hAnsi="Calibri"/>
                <w:color w:val="000000"/>
                <w:sz w:val="28"/>
                <w:szCs w:val="28"/>
              </w:rPr>
              <w:t xml:space="preserve">astructure and </w:t>
            </w:r>
            <w:r w:rsidR="009861B7"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 xml:space="preserve">basic equipment.          </w:t>
            </w:r>
            <w:r w:rsidR="009861B7"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="009861B7">
              <w:rPr>
                <w:rFonts w:ascii="Calibri" w:hAnsi="Calibri"/>
                <w:color w:val="000000"/>
                <w:sz w:val="28"/>
                <w:szCs w:val="28"/>
              </w:rPr>
              <w:t>Space constrain</w:t>
            </w:r>
            <w:r w:rsidR="009F2F5B">
              <w:rPr>
                <w:rFonts w:ascii="Calibri" w:hAnsi="Calibri"/>
                <w:color w:val="000000"/>
                <w:sz w:val="28"/>
                <w:szCs w:val="28"/>
              </w:rPr>
              <w:t xml:space="preserve">t </w:t>
            </w:r>
            <w:r w:rsidR="009861B7">
              <w:rPr>
                <w:rFonts w:ascii="Calibri" w:hAnsi="Calibri"/>
                <w:color w:val="000000"/>
                <w:sz w:val="28"/>
                <w:szCs w:val="28"/>
              </w:rPr>
              <w:t xml:space="preserve">which resulted to </w:t>
            </w:r>
            <w:r w:rsidR="009F2F5B">
              <w:rPr>
                <w:rFonts w:ascii="Calibri" w:hAnsi="Calibri"/>
                <w:color w:val="000000"/>
                <w:sz w:val="28"/>
                <w:szCs w:val="28"/>
              </w:rPr>
              <w:t>the Unit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not centralized in one place.                                               •Lack of efficient internet service that generates data from various Units of the H</w:t>
            </w:r>
            <w:r w:rsidR="009F2F5B">
              <w:rPr>
                <w:rFonts w:ascii="Calibri" w:hAnsi="Calibri"/>
                <w:color w:val="000000"/>
                <w:sz w:val="28"/>
                <w:szCs w:val="28"/>
              </w:rPr>
              <w:t xml:space="preserve">ealth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I</w:t>
            </w:r>
            <w:r w:rsidR="009F2F5B">
              <w:rPr>
                <w:rFonts w:ascii="Calibri" w:hAnsi="Calibri"/>
                <w:color w:val="000000"/>
                <w:sz w:val="28"/>
                <w:szCs w:val="28"/>
              </w:rPr>
              <w:t xml:space="preserve">nformation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S</w:t>
            </w:r>
            <w:r w:rsidR="009F2F5B">
              <w:rPr>
                <w:rFonts w:ascii="Calibri" w:hAnsi="Calibri"/>
                <w:color w:val="000000"/>
                <w:sz w:val="28"/>
                <w:szCs w:val="28"/>
              </w:rPr>
              <w:t>ystem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of the </w:t>
            </w:r>
            <w:r w:rsidR="00EE5263" w:rsidRPr="009E5647">
              <w:rPr>
                <w:rFonts w:ascii="Calibri" w:hAnsi="Calibri"/>
                <w:color w:val="000000"/>
                <w:sz w:val="28"/>
                <w:szCs w:val="28"/>
              </w:rPr>
              <w:t>hospital.</w:t>
            </w:r>
          </w:p>
          <w:p w:rsidR="00EE5263" w:rsidRDefault="00EE526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•Weak human resource for health</w:t>
            </w:r>
            <w:r w:rsidR="009E5647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information system and documentation for decision making.</w:t>
            </w:r>
          </w:p>
          <w:p w:rsidR="009F2F5B" w:rsidRPr="009E5647" w:rsidRDefault="009F2F5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822" w:type="dxa"/>
          </w:tcPr>
          <w:p w:rsidR="008A3390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 xml:space="preserve">•The </w:t>
            </w:r>
            <w:r w:rsidR="005F4AD1">
              <w:rPr>
                <w:rFonts w:ascii="Calibri" w:hAnsi="Calibri"/>
                <w:color w:val="000000"/>
                <w:sz w:val="28"/>
                <w:szCs w:val="28"/>
              </w:rPr>
              <w:t>Management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Commitment in seeing th</w:t>
            </w:r>
            <w:r w:rsidR="00573AA6">
              <w:rPr>
                <w:rFonts w:ascii="Calibri" w:hAnsi="Calibri"/>
                <w:color w:val="000000"/>
                <w:sz w:val="28"/>
                <w:szCs w:val="28"/>
              </w:rPr>
              <w:t xml:space="preserve">at </w:t>
            </w:r>
            <w:r w:rsidR="009F2F5B">
              <w:rPr>
                <w:rFonts w:ascii="Calibri" w:hAnsi="Calibri"/>
                <w:color w:val="000000"/>
                <w:sz w:val="28"/>
                <w:szCs w:val="28"/>
              </w:rPr>
              <w:t xml:space="preserve">Hospital </w:t>
            </w:r>
            <w:r w:rsidR="00573AA6">
              <w:rPr>
                <w:rFonts w:ascii="Calibri" w:hAnsi="Calibri"/>
                <w:color w:val="000000"/>
                <w:sz w:val="28"/>
                <w:szCs w:val="28"/>
              </w:rPr>
              <w:t>Health InformationSystem</w:t>
            </w:r>
            <w:r w:rsidR="009F2F5B">
              <w:rPr>
                <w:rFonts w:ascii="Calibri" w:hAnsi="Calibri"/>
                <w:color w:val="000000"/>
                <w:sz w:val="28"/>
                <w:szCs w:val="28"/>
              </w:rPr>
              <w:t xml:space="preserve"> Complex</w:t>
            </w:r>
            <w:r w:rsidR="00573AA6">
              <w:rPr>
                <w:rFonts w:ascii="Calibri" w:hAnsi="Calibri"/>
                <w:color w:val="000000"/>
                <w:sz w:val="28"/>
                <w:szCs w:val="28"/>
              </w:rPr>
              <w:t xml:space="preserve"> is completed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and put to use.                                </w:t>
            </w:r>
          </w:p>
          <w:p w:rsidR="008A3390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•Availability of training opportunities within the hospital, other sister organization and FMOH.                             </w:t>
            </w:r>
          </w:p>
          <w:p w:rsidR="008A3390" w:rsidRDefault="008A339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B355E1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•Variety number of cases</w:t>
            </w:r>
          </w:p>
          <w:p w:rsidR="009F2F5B" w:rsidRDefault="009F2F5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Availability of relevant data to be compile, 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collated, analyze and put to use.</w:t>
            </w:r>
          </w:p>
          <w:p w:rsidR="00A125E5" w:rsidRPr="009E5647" w:rsidRDefault="00A125E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Availability of Teaching Hospital and other Federal Specialist Hospital with Health Information System to be use as a model.</w:t>
            </w:r>
          </w:p>
        </w:tc>
        <w:tc>
          <w:tcPr>
            <w:tcW w:w="2382" w:type="dxa"/>
          </w:tcPr>
          <w:p w:rsidR="008A3390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• Migration of trained health worker</w:t>
            </w:r>
            <w:r w:rsidR="009B04B5">
              <w:rPr>
                <w:rFonts w:ascii="Calibri" w:hAnsi="Calibri"/>
                <w:color w:val="000000"/>
                <w:sz w:val="28"/>
                <w:szCs w:val="28"/>
              </w:rPr>
              <w:t>s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to other 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sisterorganization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due to </w:t>
            </w:r>
            <w:r w:rsidR="009B04B5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State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of </w:t>
            </w:r>
            <w:r w:rsidR="009B04B5">
              <w:rPr>
                <w:rFonts w:ascii="Calibri" w:hAnsi="Calibri"/>
                <w:color w:val="000000"/>
                <w:sz w:val="28"/>
                <w:szCs w:val="28"/>
              </w:rPr>
              <w:t>in</w:t>
            </w:r>
            <w:r w:rsidR="009B04B5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security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of our zone.                                                                               </w:t>
            </w:r>
          </w:p>
          <w:p w:rsidR="008A3390" w:rsidRDefault="008A339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8A3390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•Poor health worker attitud</w:t>
            </w:r>
            <w:r w:rsidR="009B04B5">
              <w:rPr>
                <w:rFonts w:ascii="Calibri" w:hAnsi="Calibri"/>
                <w:color w:val="000000"/>
                <w:sz w:val="28"/>
                <w:szCs w:val="28"/>
              </w:rPr>
              <w:t>e in collecting information of Patients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.                                             </w:t>
            </w:r>
          </w:p>
          <w:p w:rsidR="008A3390" w:rsidRDefault="008A339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B355E1" w:rsidRPr="009E5647" w:rsidRDefault="00B355E1" w:rsidP="009B04B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•Religious and cultural nature of the society</w:t>
            </w:r>
            <w:r w:rsidR="00C93573">
              <w:rPr>
                <w:rFonts w:ascii="Calibri" w:hAnsi="Calibri"/>
                <w:color w:val="000000"/>
                <w:sz w:val="28"/>
                <w:szCs w:val="28"/>
              </w:rPr>
              <w:t xml:space="preserve">, which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hinders the disclosure of Basic information </w:t>
            </w:r>
            <w:r w:rsidR="009B04B5">
              <w:rPr>
                <w:rFonts w:ascii="Calibri" w:hAnsi="Calibri"/>
                <w:color w:val="000000"/>
                <w:sz w:val="28"/>
                <w:szCs w:val="28"/>
              </w:rPr>
              <w:t>to Health workers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</w:tr>
    </w:tbl>
    <w:p w:rsidR="00461695" w:rsidRDefault="00461695">
      <w:r>
        <w:lastRenderedPageBreak/>
        <w:br w:type="page"/>
      </w:r>
    </w:p>
    <w:tbl>
      <w:tblPr>
        <w:tblStyle w:val="TableGrid"/>
        <w:tblW w:w="14347" w:type="dxa"/>
        <w:tblInd w:w="-473" w:type="dxa"/>
        <w:tblLook w:val="04A0"/>
      </w:tblPr>
      <w:tblGrid>
        <w:gridCol w:w="652"/>
        <w:gridCol w:w="1959"/>
        <w:gridCol w:w="3570"/>
        <w:gridCol w:w="2953"/>
        <w:gridCol w:w="2820"/>
        <w:gridCol w:w="2393"/>
      </w:tblGrid>
      <w:tr w:rsidR="00C93573" w:rsidRPr="009E5647" w:rsidTr="00560180">
        <w:trPr>
          <w:trHeight w:val="299"/>
        </w:trPr>
        <w:tc>
          <w:tcPr>
            <w:tcW w:w="652" w:type="dxa"/>
          </w:tcPr>
          <w:p w:rsidR="00B355E1" w:rsidRPr="009E5647" w:rsidRDefault="00B355E1">
            <w:pPr>
              <w:rPr>
                <w:sz w:val="28"/>
                <w:szCs w:val="28"/>
              </w:rPr>
            </w:pPr>
            <w:r w:rsidRPr="009E564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959" w:type="dxa"/>
          </w:tcPr>
          <w:p w:rsidR="00B355E1" w:rsidRPr="007800D2" w:rsidRDefault="00B355E1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800D2">
              <w:rPr>
                <w:rFonts w:ascii="Calibri" w:hAnsi="Calibri"/>
                <w:b/>
                <w:color w:val="000000"/>
                <w:sz w:val="28"/>
                <w:szCs w:val="28"/>
              </w:rPr>
              <w:t>Research for Health</w:t>
            </w:r>
          </w:p>
        </w:tc>
        <w:tc>
          <w:tcPr>
            <w:tcW w:w="3570" w:type="dxa"/>
          </w:tcPr>
          <w:p w:rsidR="00B355E1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="005F4AD1">
              <w:rPr>
                <w:rFonts w:ascii="Calibri" w:hAnsi="Calibri"/>
                <w:color w:val="000000"/>
                <w:sz w:val="28"/>
                <w:szCs w:val="28"/>
              </w:rPr>
              <w:t>Management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Commitment in providing a</w:t>
            </w:r>
            <w:r w:rsidR="009B04B5">
              <w:rPr>
                <w:rFonts w:ascii="Calibri" w:hAnsi="Calibri"/>
                <w:color w:val="000000"/>
                <w:sz w:val="28"/>
                <w:szCs w:val="28"/>
              </w:rPr>
              <w:t xml:space="preserve"> budgetary allocation in the ERG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P in the field of Research &amp; Development.                </w:t>
            </w:r>
            <w:r w:rsidR="009B04B5">
              <w:rPr>
                <w:rFonts w:ascii="Calibri" w:hAnsi="Calibri"/>
                <w:color w:val="000000"/>
                <w:sz w:val="28"/>
                <w:szCs w:val="28"/>
              </w:rPr>
              <w:t xml:space="preserve">                          •Non-G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overnmental</w:t>
            </w:r>
            <w:r w:rsidR="009B04B5">
              <w:rPr>
                <w:rFonts w:ascii="Calibri" w:hAnsi="Calibri"/>
                <w:color w:val="000000"/>
                <w:sz w:val="28"/>
                <w:szCs w:val="28"/>
              </w:rPr>
              <w:t xml:space="preserve"> Organization (NGO)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Commitment to fund research on the Health Sector.                                 •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Existence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of </w:t>
            </w:r>
            <w:r w:rsidR="009B04B5">
              <w:rPr>
                <w:rFonts w:ascii="Calibri" w:hAnsi="Calibri"/>
                <w:color w:val="000000"/>
                <w:sz w:val="28"/>
                <w:szCs w:val="28"/>
              </w:rPr>
              <w:t xml:space="preserve">close-by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Teaching Hospital</w:t>
            </w:r>
            <w:r w:rsidR="00461695">
              <w:rPr>
                <w:rFonts w:ascii="Calibri" w:hAnsi="Calibri"/>
                <w:color w:val="000000"/>
                <w:sz w:val="28"/>
                <w:szCs w:val="28"/>
              </w:rPr>
              <w:t>;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that act as training ground for Research and 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development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  <w:p w:rsidR="009B04B5" w:rsidRDefault="009B04B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Availability of research cases in the area, like frequent Renal Diseases</w:t>
            </w:r>
            <w:r w:rsidR="00E802C9">
              <w:rPr>
                <w:rFonts w:ascii="Calibri" w:hAnsi="Calibri"/>
                <w:color w:val="000000"/>
                <w:sz w:val="28"/>
                <w:szCs w:val="28"/>
              </w:rPr>
              <w:t>, Endemic cases of Malaria etc</w:t>
            </w:r>
          </w:p>
          <w:p w:rsidR="00E802C9" w:rsidRDefault="00E802C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Existence of Hospital committee with sounds Policy.</w:t>
            </w:r>
          </w:p>
          <w:p w:rsidR="00692847" w:rsidRPr="009E5647" w:rsidRDefault="00E802C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Motivational policies by the Management.</w:t>
            </w:r>
          </w:p>
        </w:tc>
        <w:tc>
          <w:tcPr>
            <w:tcW w:w="2953" w:type="dxa"/>
          </w:tcPr>
          <w:p w:rsidR="009E5647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Consistent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decrease of funding by the Federal Government.                                 </w:t>
            </w:r>
          </w:p>
          <w:p w:rsidR="009E5647" w:rsidRDefault="002603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•In</w:t>
            </w:r>
            <w:r w:rsidR="00B355E1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adequate Research Materials.                  </w:t>
            </w:r>
          </w:p>
          <w:p w:rsidR="00B355E1" w:rsidRDefault="002603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•Weak implementation Policies on</w:t>
            </w:r>
            <w:r w:rsidR="00B355E1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the research outcomes.                                    •Weak data system for use by researchers.</w:t>
            </w:r>
          </w:p>
          <w:p w:rsidR="00D21A7C" w:rsidRDefault="00D21A7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Lack of efficient Internet service in the Hospital</w:t>
            </w:r>
            <w:r w:rsidR="0077059F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  <w:p w:rsidR="00560180" w:rsidRPr="009E5647" w:rsidRDefault="0056018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Poor Social Amenities in the Region discourage some researchers.</w:t>
            </w:r>
          </w:p>
        </w:tc>
        <w:tc>
          <w:tcPr>
            <w:tcW w:w="2820" w:type="dxa"/>
          </w:tcPr>
          <w:p w:rsidR="00B355E1" w:rsidRDefault="005F4AD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Management</w:t>
            </w:r>
            <w:r w:rsidR="00B355E1" w:rsidRPr="009E5647">
              <w:rPr>
                <w:rFonts w:ascii="Calibri" w:hAnsi="Calibri"/>
                <w:color w:val="000000"/>
                <w:sz w:val="28"/>
                <w:szCs w:val="28"/>
              </w:rPr>
              <w:t>interest in financing research.                                                        • Large number of health workers that are willing to undergo/carryout research.                                                       • Support from various donor agencies focusing on research.</w:t>
            </w:r>
          </w:p>
          <w:p w:rsidR="00D837DC" w:rsidRDefault="00D83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Adequate number of </w:t>
            </w:r>
            <w:r w:rsidR="009B04B5">
              <w:rPr>
                <w:rFonts w:ascii="Calibri" w:hAnsi="Calibri"/>
                <w:color w:val="000000"/>
                <w:sz w:val="28"/>
                <w:szCs w:val="28"/>
              </w:rPr>
              <w:t>Patients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on whom research can be done.</w:t>
            </w:r>
          </w:p>
          <w:p w:rsidR="00692847" w:rsidRPr="009E5647" w:rsidRDefault="0069284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Computerization of Medical Record Department to enable easy access and management of data in the conduct of research.</w:t>
            </w:r>
          </w:p>
        </w:tc>
        <w:tc>
          <w:tcPr>
            <w:tcW w:w="2393" w:type="dxa"/>
          </w:tcPr>
          <w:p w:rsidR="008A3390" w:rsidRDefault="00C9357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• In</w:t>
            </w:r>
            <w:r w:rsidR="00B355E1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adequate funding 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for research.</w:t>
            </w:r>
          </w:p>
          <w:p w:rsidR="008A3390" w:rsidRDefault="00C9357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•In</w:t>
            </w:r>
            <w:r w:rsidR="00B355E1" w:rsidRPr="009E5647">
              <w:rPr>
                <w:rFonts w:ascii="Calibri" w:hAnsi="Calibri"/>
                <w:color w:val="000000"/>
                <w:sz w:val="28"/>
                <w:szCs w:val="28"/>
              </w:rPr>
              <w:t>security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issues in the region hinders the conduct of research.</w:t>
            </w:r>
            <w:r w:rsidR="00B355E1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• </w:t>
            </w:r>
            <w:r w:rsidR="009B265B">
              <w:rPr>
                <w:rFonts w:ascii="Calibri" w:hAnsi="Calibri"/>
                <w:color w:val="000000"/>
                <w:sz w:val="28"/>
                <w:szCs w:val="28"/>
              </w:rPr>
              <w:t xml:space="preserve">Harsh </w:t>
            </w:r>
            <w:r w:rsidR="00AE3124">
              <w:rPr>
                <w:rFonts w:ascii="Calibri" w:hAnsi="Calibri"/>
                <w:color w:val="000000"/>
                <w:sz w:val="28"/>
                <w:szCs w:val="28"/>
              </w:rPr>
              <w:t>Weather condition affects</w:t>
            </w:r>
            <w:r w:rsidR="00B355E1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the outcome of some research.                                                             </w:t>
            </w:r>
          </w:p>
          <w:p w:rsidR="00B355E1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 Logistics problems.</w:t>
            </w:r>
          </w:p>
          <w:p w:rsidR="009E5647" w:rsidRDefault="009E564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Strike action by health workers </w:t>
            </w:r>
            <w:r w:rsidR="008A6986">
              <w:rPr>
                <w:rFonts w:ascii="Calibri" w:hAnsi="Calibri"/>
                <w:color w:val="000000"/>
                <w:sz w:val="28"/>
                <w:szCs w:val="28"/>
              </w:rPr>
              <w:t>interrupts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the research </w:t>
            </w:r>
            <w:r w:rsidR="00D837DC">
              <w:rPr>
                <w:rFonts w:ascii="Calibri" w:hAnsi="Calibri"/>
                <w:color w:val="000000"/>
                <w:sz w:val="28"/>
                <w:szCs w:val="28"/>
              </w:rPr>
              <w:t>Funding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  <w:p w:rsidR="00D21A7C" w:rsidRPr="009E5647" w:rsidRDefault="00D21A7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•Religious and cultural nature of the society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, which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hinders the disclosure of Basic information </w:t>
            </w:r>
            <w:r w:rsidR="00AE3124">
              <w:rPr>
                <w:rFonts w:ascii="Calibri" w:hAnsi="Calibri"/>
                <w:color w:val="000000"/>
                <w:sz w:val="28"/>
                <w:szCs w:val="28"/>
              </w:rPr>
              <w:t>to the Researcher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</w:tr>
    </w:tbl>
    <w:p w:rsidR="00560180" w:rsidRDefault="00560180">
      <w:r>
        <w:br w:type="page"/>
      </w:r>
    </w:p>
    <w:tbl>
      <w:tblPr>
        <w:tblStyle w:val="TableGrid"/>
        <w:tblW w:w="14347" w:type="dxa"/>
        <w:tblInd w:w="-473" w:type="dxa"/>
        <w:tblLook w:val="04A0"/>
      </w:tblPr>
      <w:tblGrid>
        <w:gridCol w:w="641"/>
        <w:gridCol w:w="1955"/>
        <w:gridCol w:w="3530"/>
        <w:gridCol w:w="2919"/>
        <w:gridCol w:w="2786"/>
        <w:gridCol w:w="2516"/>
      </w:tblGrid>
      <w:tr w:rsidR="00817FA9" w:rsidRPr="009E5647" w:rsidTr="00560180">
        <w:trPr>
          <w:trHeight w:val="299"/>
        </w:trPr>
        <w:tc>
          <w:tcPr>
            <w:tcW w:w="652" w:type="dxa"/>
          </w:tcPr>
          <w:p w:rsidR="00B355E1" w:rsidRPr="009E5647" w:rsidRDefault="00B355E1">
            <w:pPr>
              <w:rPr>
                <w:sz w:val="28"/>
                <w:szCs w:val="28"/>
              </w:rPr>
            </w:pPr>
            <w:r w:rsidRPr="009E564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959" w:type="dxa"/>
          </w:tcPr>
          <w:p w:rsidR="00B355E1" w:rsidRPr="007800D2" w:rsidRDefault="00B355E1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800D2">
              <w:rPr>
                <w:rFonts w:ascii="Calibri" w:hAnsi="Calibri"/>
                <w:b/>
                <w:color w:val="000000"/>
                <w:sz w:val="28"/>
                <w:szCs w:val="28"/>
              </w:rPr>
              <w:t>Hea</w:t>
            </w:r>
            <w:r w:rsidR="00A63565">
              <w:rPr>
                <w:rFonts w:ascii="Calibri" w:hAnsi="Calibri"/>
                <w:b/>
                <w:color w:val="000000"/>
                <w:sz w:val="28"/>
                <w:szCs w:val="28"/>
              </w:rPr>
              <w:t>lth Infrastructure</w:t>
            </w:r>
          </w:p>
        </w:tc>
        <w:tc>
          <w:tcPr>
            <w:tcW w:w="3570" w:type="dxa"/>
          </w:tcPr>
          <w:p w:rsidR="009E5647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 Some basic infrastructure has been captured a</w:t>
            </w:r>
            <w:r w:rsidR="00EB53CD">
              <w:rPr>
                <w:rFonts w:ascii="Calibri" w:hAnsi="Calibri"/>
                <w:color w:val="000000"/>
                <w:sz w:val="28"/>
                <w:szCs w:val="28"/>
              </w:rPr>
              <w:t>nd approved by the ERGP 2017-2019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.                                   •Yearly budget provision approvals and releases.                                                                         </w:t>
            </w:r>
          </w:p>
          <w:p w:rsidR="009E5647" w:rsidRDefault="009E564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9E5647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Existence</w:t>
            </w:r>
            <w:r w:rsidR="00C46925">
              <w:rPr>
                <w:rFonts w:ascii="Calibri" w:hAnsi="Calibri"/>
                <w:color w:val="000000"/>
                <w:sz w:val="28"/>
                <w:szCs w:val="28"/>
              </w:rPr>
              <w:t xml:space="preserve"> of land space at Permanent site and School of M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idwifery</w:t>
            </w:r>
            <w:r w:rsidR="00C46925">
              <w:rPr>
                <w:rFonts w:ascii="Calibri" w:hAnsi="Calibri"/>
                <w:color w:val="000000"/>
                <w:sz w:val="28"/>
                <w:szCs w:val="28"/>
              </w:rPr>
              <w:t xml:space="preserve"> to accommodates building structures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.                                                 • 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Existence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of good </w:t>
            </w:r>
            <w:r w:rsidR="005F4AD1">
              <w:rPr>
                <w:rFonts w:ascii="Calibri" w:hAnsi="Calibri"/>
                <w:color w:val="000000"/>
                <w:sz w:val="28"/>
                <w:szCs w:val="28"/>
              </w:rPr>
              <w:t>Management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which 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supports</w:t>
            </w:r>
            <w:r w:rsidR="00216B92">
              <w:rPr>
                <w:rFonts w:ascii="Calibri" w:hAnsi="Calibri"/>
                <w:color w:val="000000"/>
                <w:sz w:val="28"/>
                <w:szCs w:val="28"/>
              </w:rPr>
              <w:t xml:space="preserve"> policy planning,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monitoring &amp; Evaluation.                                                                    </w:t>
            </w:r>
          </w:p>
          <w:p w:rsidR="009E5647" w:rsidRDefault="009E564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B355E1" w:rsidRDefault="00B355E1" w:rsidP="0046169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•I</w:t>
            </w:r>
            <w:r w:rsidR="00461695">
              <w:rPr>
                <w:rFonts w:ascii="Calibri" w:hAnsi="Calibri"/>
                <w:color w:val="000000"/>
                <w:sz w:val="28"/>
                <w:szCs w:val="28"/>
              </w:rPr>
              <w:t>ntervention from Partners e.g. Women for Health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, NHIS etc.                            •Increase in internally Generated Revenue.</w:t>
            </w:r>
          </w:p>
          <w:p w:rsidR="00216B92" w:rsidRPr="009E5647" w:rsidRDefault="00216B92" w:rsidP="0046169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Motivational Leadership by the Management.</w:t>
            </w:r>
          </w:p>
        </w:tc>
        <w:tc>
          <w:tcPr>
            <w:tcW w:w="2953" w:type="dxa"/>
          </w:tcPr>
          <w:p w:rsidR="009E5647" w:rsidRDefault="00FB2BD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•In</w:t>
            </w:r>
            <w:r w:rsidR="00B355E1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ability to 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realize</w:t>
            </w:r>
            <w:r w:rsidR="00B355E1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the 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targeted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IGR to enable the Hospital</w:t>
            </w:r>
            <w:r w:rsidR="00B355E1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concentrate and promote infrastructure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s</w:t>
            </w:r>
            <w:r w:rsidR="00B355E1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.                             </w:t>
            </w:r>
          </w:p>
          <w:p w:rsidR="009E5647" w:rsidRDefault="009E564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9E5647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•Lack of good maintenance of 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infrastructures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and equipment.                          </w:t>
            </w:r>
          </w:p>
          <w:p w:rsidR="009E5647" w:rsidRDefault="009E564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B355E1" w:rsidRPr="009E5647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•Lack of proper </w:t>
            </w:r>
            <w:r w:rsidR="00FB2BD1">
              <w:rPr>
                <w:rFonts w:ascii="Calibri" w:hAnsi="Calibri"/>
                <w:color w:val="000000"/>
                <w:sz w:val="28"/>
                <w:szCs w:val="28"/>
              </w:rPr>
              <w:t>kee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ping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of Fixed Asset Register to identify aging Assets.</w:t>
            </w:r>
          </w:p>
          <w:p w:rsidR="00BA62AC" w:rsidRPr="009E5647" w:rsidRDefault="00BA62A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•Weak </w:t>
            </w:r>
            <w:r w:rsidR="009861B7">
              <w:rPr>
                <w:rFonts w:ascii="Calibri" w:hAnsi="Calibri"/>
                <w:color w:val="000000"/>
                <w:sz w:val="28"/>
                <w:szCs w:val="28"/>
              </w:rPr>
              <w:t>monitoring &amp; evaluation techniques.</w:t>
            </w:r>
          </w:p>
          <w:p w:rsidR="009E5647" w:rsidRDefault="009E564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BA62AC" w:rsidRPr="009E5647" w:rsidRDefault="00BA62A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•Weak coordination mechanism for collaboration among stakeholders.</w:t>
            </w:r>
          </w:p>
        </w:tc>
        <w:tc>
          <w:tcPr>
            <w:tcW w:w="2820" w:type="dxa"/>
          </w:tcPr>
          <w:p w:rsidR="008A3390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="00E2565A">
              <w:rPr>
                <w:rFonts w:ascii="Calibri" w:hAnsi="Calibri"/>
                <w:color w:val="000000"/>
                <w:sz w:val="28"/>
                <w:szCs w:val="28"/>
              </w:rPr>
              <w:t xml:space="preserve"> Increase in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Budgetary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Releases.                               •Support </w:t>
            </w:r>
            <w:r w:rsidR="009861B7">
              <w:rPr>
                <w:rFonts w:ascii="Calibri" w:hAnsi="Calibri"/>
                <w:color w:val="000000"/>
                <w:sz w:val="28"/>
                <w:szCs w:val="28"/>
              </w:rPr>
              <w:t xml:space="preserve">from Various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donor agencies to develop infrastructure.          </w:t>
            </w:r>
          </w:p>
          <w:p w:rsidR="008A3390" w:rsidRDefault="008A339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8A3390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•Housing policy of the Federal Government.                                                 </w:t>
            </w:r>
          </w:p>
          <w:p w:rsidR="008A3390" w:rsidRDefault="008A339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B355E1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•Repairs, Replacement and Renovation of obsolete and broken down equipment.</w:t>
            </w:r>
          </w:p>
          <w:p w:rsidR="00E2565A" w:rsidRPr="009E5647" w:rsidRDefault="00E2565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Support from the State the Government.</w:t>
            </w:r>
          </w:p>
        </w:tc>
        <w:tc>
          <w:tcPr>
            <w:tcW w:w="2393" w:type="dxa"/>
          </w:tcPr>
          <w:p w:rsidR="00B355E1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 High cost of Material.                                               •</w:t>
            </w:r>
            <w:r w:rsidR="00E2565A">
              <w:rPr>
                <w:rFonts w:ascii="Calibri" w:hAnsi="Calibri"/>
                <w:color w:val="000000"/>
                <w:sz w:val="28"/>
                <w:szCs w:val="28"/>
              </w:rPr>
              <w:t xml:space="preserve"> Unforeseen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decrease in Government Budget.                              • Poor 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turnout</w:t>
            </w:r>
            <w:r w:rsidR="00367715">
              <w:rPr>
                <w:rFonts w:ascii="Calibri" w:hAnsi="Calibri"/>
                <w:color w:val="000000"/>
                <w:sz w:val="28"/>
                <w:szCs w:val="28"/>
              </w:rPr>
              <w:t xml:space="preserve"> of patient to boo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st IGR.                    </w:t>
            </w:r>
            <w:r w:rsidR="008A6986">
              <w:rPr>
                <w:rFonts w:ascii="Calibri" w:hAnsi="Calibri"/>
                <w:color w:val="000000"/>
                <w:sz w:val="28"/>
                <w:szCs w:val="28"/>
              </w:rPr>
              <w:t>• Low socio-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economic </w:t>
            </w:r>
            <w:r w:rsidR="008A6986">
              <w:rPr>
                <w:rFonts w:ascii="Calibri" w:hAnsi="Calibri"/>
                <w:color w:val="000000"/>
                <w:sz w:val="28"/>
                <w:szCs w:val="28"/>
              </w:rPr>
              <w:t xml:space="preserve">status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of patient to meet up with hospital bills.                                                               </w:t>
            </w:r>
          </w:p>
          <w:p w:rsidR="009E5647" w:rsidRPr="009E5647" w:rsidRDefault="009E5647" w:rsidP="00FB2BD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Poor M</w:t>
            </w:r>
            <w:r w:rsidR="00817FA9">
              <w:rPr>
                <w:rFonts w:ascii="Calibri" w:hAnsi="Calibri"/>
                <w:color w:val="000000"/>
                <w:sz w:val="28"/>
                <w:szCs w:val="28"/>
              </w:rPr>
              <w:t xml:space="preserve">onitoring and evaluation Mechanism.          </w:t>
            </w:r>
            <w:r w:rsidR="00FB2BD1"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="00817FA9">
              <w:rPr>
                <w:rFonts w:ascii="Calibri" w:hAnsi="Calibri"/>
                <w:color w:val="000000"/>
                <w:sz w:val="28"/>
                <w:szCs w:val="28"/>
              </w:rPr>
              <w:t>Mis</w:t>
            </w:r>
            <w:r w:rsidR="00A63565">
              <w:rPr>
                <w:rFonts w:ascii="Calibri" w:hAnsi="Calibri"/>
                <w:color w:val="000000"/>
                <w:sz w:val="28"/>
                <w:szCs w:val="28"/>
              </w:rPr>
              <w:t>m</w:t>
            </w:r>
            <w:r w:rsidR="005F4AD1">
              <w:rPr>
                <w:rFonts w:ascii="Calibri" w:hAnsi="Calibri"/>
                <w:color w:val="000000"/>
                <w:sz w:val="28"/>
                <w:szCs w:val="28"/>
              </w:rPr>
              <w:t>anagement</w:t>
            </w:r>
            <w:r w:rsidR="00817FA9">
              <w:rPr>
                <w:rFonts w:ascii="Calibri" w:hAnsi="Calibri"/>
                <w:color w:val="000000"/>
                <w:sz w:val="28"/>
                <w:szCs w:val="28"/>
              </w:rPr>
              <w:t>of existing structures by Hospital community.</w:t>
            </w:r>
          </w:p>
        </w:tc>
      </w:tr>
    </w:tbl>
    <w:p w:rsidR="009861B7" w:rsidRDefault="009861B7">
      <w:r>
        <w:br w:type="page"/>
      </w:r>
    </w:p>
    <w:tbl>
      <w:tblPr>
        <w:tblStyle w:val="TableGrid"/>
        <w:tblW w:w="14347" w:type="dxa"/>
        <w:tblInd w:w="-473" w:type="dxa"/>
        <w:tblLook w:val="04A0"/>
      </w:tblPr>
      <w:tblGrid>
        <w:gridCol w:w="654"/>
        <w:gridCol w:w="1959"/>
        <w:gridCol w:w="3574"/>
        <w:gridCol w:w="2956"/>
        <w:gridCol w:w="2822"/>
        <w:gridCol w:w="2382"/>
      </w:tblGrid>
      <w:tr w:rsidR="00B355E1" w:rsidRPr="009E5647" w:rsidTr="00461695">
        <w:trPr>
          <w:trHeight w:val="299"/>
        </w:trPr>
        <w:tc>
          <w:tcPr>
            <w:tcW w:w="654" w:type="dxa"/>
          </w:tcPr>
          <w:p w:rsidR="00B355E1" w:rsidRPr="009E5647" w:rsidRDefault="00B355E1">
            <w:pPr>
              <w:rPr>
                <w:sz w:val="28"/>
                <w:szCs w:val="28"/>
              </w:rPr>
            </w:pPr>
            <w:r w:rsidRPr="009E5647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959" w:type="dxa"/>
          </w:tcPr>
          <w:p w:rsidR="00B355E1" w:rsidRPr="007800D2" w:rsidRDefault="00B355E1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800D2">
              <w:rPr>
                <w:rFonts w:ascii="Calibri" w:hAnsi="Calibri"/>
                <w:b/>
                <w:color w:val="000000"/>
                <w:sz w:val="28"/>
                <w:szCs w:val="28"/>
              </w:rPr>
              <w:t>Health Financing</w:t>
            </w:r>
          </w:p>
        </w:tc>
        <w:tc>
          <w:tcPr>
            <w:tcW w:w="3574" w:type="dxa"/>
          </w:tcPr>
          <w:p w:rsidR="009E5647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•Regular Government subvention to finance </w:t>
            </w:r>
            <w:r w:rsidR="005B40AB">
              <w:rPr>
                <w:rFonts w:ascii="Calibri" w:hAnsi="Calibri"/>
                <w:color w:val="000000"/>
                <w:sz w:val="28"/>
                <w:szCs w:val="28"/>
              </w:rPr>
              <w:t>recurrent</w:t>
            </w:r>
            <w:r w:rsidR="00312D45">
              <w:rPr>
                <w:rFonts w:ascii="Calibri" w:hAnsi="Calibri"/>
                <w:color w:val="000000"/>
                <w:sz w:val="28"/>
                <w:szCs w:val="28"/>
              </w:rPr>
              <w:t xml:space="preserve"> and capital project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.                                                           • Internally Generated Revenue</w:t>
            </w:r>
            <w:r w:rsidR="004F3DD8">
              <w:rPr>
                <w:rFonts w:ascii="Calibri" w:hAnsi="Calibri"/>
                <w:color w:val="000000"/>
                <w:sz w:val="28"/>
                <w:szCs w:val="28"/>
              </w:rPr>
              <w:t xml:space="preserve"> to finance day to day activities of the Hospital</w:t>
            </w:r>
            <w:r w:rsidR="004F3DD8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.                              </w:t>
            </w:r>
          </w:p>
          <w:p w:rsidR="00B355E1" w:rsidRPr="009E5647" w:rsidRDefault="004F3DD8" w:rsidP="004F3DD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• Sales</w:t>
            </w:r>
            <w:r w:rsidR="00B355E1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from Revolving Fund Accounts.                                   •Support from NHIS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Capitation</w:t>
            </w:r>
            <w:r w:rsidR="00367715">
              <w:rPr>
                <w:rFonts w:ascii="Calibri" w:hAnsi="Calibri"/>
                <w:color w:val="000000"/>
                <w:sz w:val="28"/>
                <w:szCs w:val="28"/>
              </w:rPr>
              <w:t xml:space="preserve"> and Fee for service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56" w:type="dxa"/>
          </w:tcPr>
          <w:p w:rsidR="00B355E1" w:rsidRPr="009E5647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• Continues decrease in government allocations to finance Recurrent expenditures.                                              • There is high expenditure cost compared to the 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meager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increase</w:t>
            </w:r>
            <w:r w:rsidR="004F3DD8">
              <w:rPr>
                <w:rFonts w:ascii="Calibri" w:hAnsi="Calibri"/>
                <w:color w:val="000000"/>
                <w:sz w:val="28"/>
                <w:szCs w:val="28"/>
              </w:rPr>
              <w:t xml:space="preserve"> of allocations and Revenue Generations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.                                         • Reduction in NHIS 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Capitation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 by HMOS</w:t>
            </w:r>
            <w:r w:rsidR="00312D45">
              <w:rPr>
                <w:rFonts w:ascii="Calibri" w:hAnsi="Calibri"/>
                <w:color w:val="000000"/>
                <w:sz w:val="28"/>
                <w:szCs w:val="28"/>
              </w:rPr>
              <w:t xml:space="preserve"> and Fee for service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22" w:type="dxa"/>
          </w:tcPr>
          <w:p w:rsidR="008A3390" w:rsidRDefault="00CC675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• The little Fundenables </w:t>
            </w:r>
            <w:r w:rsidR="00B355E1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us to provide/finance training and retraining of staff.                                   </w:t>
            </w:r>
          </w:p>
          <w:p w:rsidR="008A3390" w:rsidRDefault="008A339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B65192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• </w:t>
            </w:r>
            <w:r w:rsidR="003474A3">
              <w:rPr>
                <w:rFonts w:ascii="Calibri" w:hAnsi="Calibri"/>
                <w:color w:val="000000"/>
                <w:sz w:val="28"/>
                <w:szCs w:val="28"/>
              </w:rPr>
              <w:t>Engage</w:t>
            </w:r>
            <w:r w:rsidR="00CC6757">
              <w:rPr>
                <w:rFonts w:ascii="Calibri" w:hAnsi="Calibri"/>
                <w:color w:val="000000"/>
                <w:sz w:val="28"/>
                <w:szCs w:val="28"/>
              </w:rPr>
              <w:t>ment of</w:t>
            </w:r>
            <w:r w:rsidR="003474A3">
              <w:rPr>
                <w:rFonts w:ascii="Calibri" w:hAnsi="Calibri"/>
                <w:color w:val="000000"/>
                <w:sz w:val="28"/>
                <w:szCs w:val="28"/>
              </w:rPr>
              <w:t xml:space="preserve"> more Consultants on Non</w:t>
            </w:r>
            <w:r w:rsidR="00CC6757">
              <w:rPr>
                <w:rFonts w:ascii="Calibri" w:hAnsi="Calibri"/>
                <w:color w:val="000000"/>
                <w:sz w:val="28"/>
                <w:szCs w:val="28"/>
              </w:rPr>
              <w:t>-</w:t>
            </w:r>
            <w:r w:rsidR="003474A3">
              <w:rPr>
                <w:rFonts w:ascii="Calibri" w:hAnsi="Calibri"/>
                <w:color w:val="000000"/>
                <w:sz w:val="28"/>
                <w:szCs w:val="28"/>
              </w:rPr>
              <w:t>Regular basis to conduct visitation</w:t>
            </w:r>
            <w:r w:rsidR="00CC6757">
              <w:rPr>
                <w:rFonts w:ascii="Calibri" w:hAnsi="Calibri"/>
                <w:color w:val="000000"/>
                <w:sz w:val="28"/>
                <w:szCs w:val="28"/>
              </w:rPr>
              <w:t>/ Locum Services</w:t>
            </w:r>
            <w:r w:rsidR="003474A3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  <w:p w:rsidR="008A3390" w:rsidRDefault="00B651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="00B355E1"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Conducting minor and measure repairs and maintenance.                             </w:t>
            </w:r>
          </w:p>
          <w:p w:rsidR="008A3390" w:rsidRDefault="008A339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8A3390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• Meeting the day to day needs of the Human and Machines of the hospital e.g. </w:t>
            </w:r>
            <w:r w:rsidR="00F37B5B">
              <w:rPr>
                <w:rFonts w:ascii="Calibri" w:hAnsi="Calibri"/>
                <w:color w:val="000000"/>
                <w:sz w:val="28"/>
                <w:szCs w:val="28"/>
              </w:rPr>
              <w:t xml:space="preserve">Training,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Fueling and Servicing of Equipment.                                                         </w:t>
            </w:r>
          </w:p>
          <w:p w:rsidR="0076710B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 Financing or settlement</w:t>
            </w:r>
            <w:r w:rsidR="00A83193">
              <w:rPr>
                <w:rFonts w:ascii="Calibri" w:hAnsi="Calibri"/>
                <w:color w:val="000000"/>
                <w:sz w:val="28"/>
                <w:szCs w:val="28"/>
              </w:rPr>
              <w:t xml:space="preserve"> of basic utilities e.g. Power Holding, Security and </w:t>
            </w:r>
            <w:bookmarkStart w:id="0" w:name="_GoBack"/>
            <w:bookmarkEnd w:id="0"/>
            <w:r w:rsidR="00A83193">
              <w:rPr>
                <w:rFonts w:ascii="Calibri" w:hAnsi="Calibri"/>
                <w:color w:val="000000"/>
                <w:sz w:val="28"/>
                <w:szCs w:val="28"/>
              </w:rPr>
              <w:t>other Utilities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.                                           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 xml:space="preserve">•Payment of staff claims.    </w:t>
            </w:r>
          </w:p>
          <w:p w:rsidR="008A3390" w:rsidRDefault="0076710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Motivational Leadership by the Management.</w:t>
            </w:r>
          </w:p>
          <w:p w:rsidR="008A3390" w:rsidRDefault="00F37B5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Construct and Procure Medical &amp; Health Equipment.</w:t>
            </w:r>
          </w:p>
          <w:p w:rsidR="00B355E1" w:rsidRPr="009E5647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•Hono</w:t>
            </w:r>
            <w:r w:rsidR="00ED2961">
              <w:rPr>
                <w:rFonts w:ascii="Calibri" w:hAnsi="Calibri"/>
                <w:color w:val="000000"/>
                <w:sz w:val="28"/>
                <w:szCs w:val="28"/>
              </w:rPr>
              <w:t>ra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rium to Board Members.</w:t>
            </w:r>
          </w:p>
        </w:tc>
        <w:tc>
          <w:tcPr>
            <w:tcW w:w="2382" w:type="dxa"/>
          </w:tcPr>
          <w:p w:rsidR="006F4F52" w:rsidRDefault="00B355E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 xml:space="preserve">• Reduction in government funding.                           • Reduction in NHIS </w:t>
            </w:r>
            <w:r w:rsidR="009D024D" w:rsidRPr="009E5647">
              <w:rPr>
                <w:rFonts w:ascii="Calibri" w:hAnsi="Calibri"/>
                <w:color w:val="000000"/>
                <w:sz w:val="28"/>
                <w:szCs w:val="28"/>
              </w:rPr>
              <w:t>capitation</w:t>
            </w: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 xml:space="preserve">. </w:t>
            </w:r>
          </w:p>
          <w:p w:rsidR="008A3390" w:rsidRDefault="006F4F5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Reduction in IGR.</w:t>
            </w:r>
          </w:p>
          <w:p w:rsidR="00B355E1" w:rsidRDefault="006F4F5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• In</w:t>
            </w:r>
            <w:r w:rsidR="00B355E1" w:rsidRPr="009E5647">
              <w:rPr>
                <w:rFonts w:ascii="Calibri" w:hAnsi="Calibri"/>
                <w:color w:val="000000"/>
                <w:sz w:val="28"/>
                <w:szCs w:val="28"/>
              </w:rPr>
              <w:t>ability to pay hospital bills by patient due to poverty.</w:t>
            </w:r>
          </w:p>
          <w:p w:rsidR="00F37B5B" w:rsidRPr="009E5647" w:rsidRDefault="00F37B5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E5647">
              <w:rPr>
                <w:rFonts w:ascii="Calibri" w:hAnsi="Calibri"/>
                <w:color w:val="000000"/>
                <w:sz w:val="28"/>
                <w:szCs w:val="28"/>
              </w:rPr>
              <w:t>•</w:t>
            </w:r>
            <w:r w:rsidR="006F4F52">
              <w:rPr>
                <w:rFonts w:ascii="Calibri" w:hAnsi="Calibri"/>
                <w:color w:val="000000"/>
                <w:sz w:val="28"/>
                <w:szCs w:val="28"/>
              </w:rPr>
              <w:t xml:space="preserve"> Security threat 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reduce</w:t>
            </w:r>
            <w:r w:rsidR="006F4F52">
              <w:rPr>
                <w:rFonts w:ascii="Calibri" w:hAnsi="Calibri"/>
                <w:color w:val="000000"/>
                <w:sz w:val="28"/>
                <w:szCs w:val="28"/>
              </w:rPr>
              <w:t>s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the number of visiting Consultants and Locum officers.</w:t>
            </w:r>
          </w:p>
        </w:tc>
      </w:tr>
    </w:tbl>
    <w:p w:rsidR="00C707C6" w:rsidRDefault="00C707C6"/>
    <w:sectPr w:rsidR="00C707C6" w:rsidSect="00CF22B7">
      <w:footerReference w:type="default" r:id="rId7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0DE" w:rsidRDefault="003C40DE" w:rsidP="00CF22B7">
      <w:pPr>
        <w:spacing w:after="0" w:line="240" w:lineRule="auto"/>
      </w:pPr>
      <w:r>
        <w:separator/>
      </w:r>
    </w:p>
  </w:endnote>
  <w:endnote w:type="continuationSeparator" w:id="1">
    <w:p w:rsidR="003C40DE" w:rsidRDefault="003C40DE" w:rsidP="00CF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968589"/>
      <w:docPartObj>
        <w:docPartGallery w:val="Page Numbers (Bottom of Page)"/>
        <w:docPartUnique/>
      </w:docPartObj>
    </w:sdtPr>
    <w:sdtContent>
      <w:sdt>
        <w:sdtPr>
          <w:id w:val="607781700"/>
          <w:docPartObj>
            <w:docPartGallery w:val="Page Numbers (Top of Page)"/>
            <w:docPartUnique/>
          </w:docPartObj>
        </w:sdtPr>
        <w:sdtContent>
          <w:p w:rsidR="00D25FB3" w:rsidRPr="00B355E1" w:rsidRDefault="00D25FB3" w:rsidP="00CF22B7">
            <w:pPr>
              <w:rPr>
                <w:b/>
                <w:sz w:val="28"/>
                <w:u w:val="single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60F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60F5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i/>
                <w:sz w:val="18"/>
              </w:rPr>
              <w:t>Federal Medical Centre, Nguru – Yobe State (SWOT Analysis)</w:t>
            </w:r>
          </w:p>
          <w:p w:rsidR="00D25FB3" w:rsidRDefault="00D25FB3">
            <w:pPr>
              <w:pStyle w:val="Footer"/>
            </w:pPr>
          </w:p>
        </w:sdtContent>
      </w:sdt>
    </w:sdtContent>
  </w:sdt>
  <w:p w:rsidR="00D25FB3" w:rsidRDefault="00D25F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0DE" w:rsidRDefault="003C40DE" w:rsidP="00CF22B7">
      <w:pPr>
        <w:spacing w:after="0" w:line="240" w:lineRule="auto"/>
      </w:pPr>
      <w:r>
        <w:separator/>
      </w:r>
    </w:p>
  </w:footnote>
  <w:footnote w:type="continuationSeparator" w:id="1">
    <w:p w:rsidR="003C40DE" w:rsidRDefault="003C40DE" w:rsidP="00CF2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463F4"/>
    <w:multiLevelType w:val="hybridMultilevel"/>
    <w:tmpl w:val="B762BCEA"/>
    <w:lvl w:ilvl="0" w:tplc="046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707C6"/>
    <w:rsid w:val="000230A9"/>
    <w:rsid w:val="0002664A"/>
    <w:rsid w:val="00096765"/>
    <w:rsid w:val="000B7FE7"/>
    <w:rsid w:val="000C0ECA"/>
    <w:rsid w:val="000E056C"/>
    <w:rsid w:val="00161729"/>
    <w:rsid w:val="001A16CC"/>
    <w:rsid w:val="001F5C93"/>
    <w:rsid w:val="00216B92"/>
    <w:rsid w:val="002603DA"/>
    <w:rsid w:val="00266828"/>
    <w:rsid w:val="002A0259"/>
    <w:rsid w:val="002A5B38"/>
    <w:rsid w:val="002E4551"/>
    <w:rsid w:val="002E65A9"/>
    <w:rsid w:val="0030069A"/>
    <w:rsid w:val="003021F5"/>
    <w:rsid w:val="00312D45"/>
    <w:rsid w:val="0033050F"/>
    <w:rsid w:val="003474A3"/>
    <w:rsid w:val="003614FC"/>
    <w:rsid w:val="00367715"/>
    <w:rsid w:val="003872CD"/>
    <w:rsid w:val="00396465"/>
    <w:rsid w:val="003A79F1"/>
    <w:rsid w:val="003B64EE"/>
    <w:rsid w:val="003C40DE"/>
    <w:rsid w:val="003E4CC2"/>
    <w:rsid w:val="0041240E"/>
    <w:rsid w:val="004613CB"/>
    <w:rsid w:val="00461695"/>
    <w:rsid w:val="004906F1"/>
    <w:rsid w:val="00491EEA"/>
    <w:rsid w:val="004C070A"/>
    <w:rsid w:val="004E6570"/>
    <w:rsid w:val="004F3DD8"/>
    <w:rsid w:val="00523270"/>
    <w:rsid w:val="00560180"/>
    <w:rsid w:val="00573AA6"/>
    <w:rsid w:val="005B40AB"/>
    <w:rsid w:val="005B6C0A"/>
    <w:rsid w:val="005D63AB"/>
    <w:rsid w:val="005E10E0"/>
    <w:rsid w:val="005F4AD1"/>
    <w:rsid w:val="00656697"/>
    <w:rsid w:val="006760F5"/>
    <w:rsid w:val="00692847"/>
    <w:rsid w:val="006A2D9B"/>
    <w:rsid w:val="006D4088"/>
    <w:rsid w:val="006F4F52"/>
    <w:rsid w:val="00750F39"/>
    <w:rsid w:val="0076710B"/>
    <w:rsid w:val="0077059F"/>
    <w:rsid w:val="007800D2"/>
    <w:rsid w:val="007B3032"/>
    <w:rsid w:val="00810C37"/>
    <w:rsid w:val="00817FA9"/>
    <w:rsid w:val="00837922"/>
    <w:rsid w:val="00882302"/>
    <w:rsid w:val="008975D7"/>
    <w:rsid w:val="008A3390"/>
    <w:rsid w:val="008A6986"/>
    <w:rsid w:val="008D5DA8"/>
    <w:rsid w:val="00936BD9"/>
    <w:rsid w:val="00985B1B"/>
    <w:rsid w:val="009861B7"/>
    <w:rsid w:val="00996A57"/>
    <w:rsid w:val="009B04B5"/>
    <w:rsid w:val="009B265B"/>
    <w:rsid w:val="009B3FBF"/>
    <w:rsid w:val="009D024D"/>
    <w:rsid w:val="009D4B00"/>
    <w:rsid w:val="009E5647"/>
    <w:rsid w:val="009F2F5B"/>
    <w:rsid w:val="00A11CB8"/>
    <w:rsid w:val="00A125E5"/>
    <w:rsid w:val="00A437EC"/>
    <w:rsid w:val="00A63565"/>
    <w:rsid w:val="00A83193"/>
    <w:rsid w:val="00AB16F6"/>
    <w:rsid w:val="00AB7754"/>
    <w:rsid w:val="00AE3124"/>
    <w:rsid w:val="00B1285C"/>
    <w:rsid w:val="00B355E1"/>
    <w:rsid w:val="00B64163"/>
    <w:rsid w:val="00B65192"/>
    <w:rsid w:val="00BA62AC"/>
    <w:rsid w:val="00BD521A"/>
    <w:rsid w:val="00BE076B"/>
    <w:rsid w:val="00BF16D3"/>
    <w:rsid w:val="00BF7EE2"/>
    <w:rsid w:val="00C40297"/>
    <w:rsid w:val="00C4135D"/>
    <w:rsid w:val="00C46925"/>
    <w:rsid w:val="00C707C6"/>
    <w:rsid w:val="00C93573"/>
    <w:rsid w:val="00CA4CBA"/>
    <w:rsid w:val="00CC6757"/>
    <w:rsid w:val="00CD25F4"/>
    <w:rsid w:val="00CF22B7"/>
    <w:rsid w:val="00D13770"/>
    <w:rsid w:val="00D21A7C"/>
    <w:rsid w:val="00D23EDA"/>
    <w:rsid w:val="00D25FB3"/>
    <w:rsid w:val="00D6624D"/>
    <w:rsid w:val="00D837DC"/>
    <w:rsid w:val="00E06912"/>
    <w:rsid w:val="00E2565A"/>
    <w:rsid w:val="00E802C9"/>
    <w:rsid w:val="00E91973"/>
    <w:rsid w:val="00EB53CD"/>
    <w:rsid w:val="00ED1CD6"/>
    <w:rsid w:val="00ED2961"/>
    <w:rsid w:val="00EE2DD8"/>
    <w:rsid w:val="00EE5263"/>
    <w:rsid w:val="00EF06E4"/>
    <w:rsid w:val="00F03007"/>
    <w:rsid w:val="00F21B88"/>
    <w:rsid w:val="00F37B5B"/>
    <w:rsid w:val="00F44D24"/>
    <w:rsid w:val="00FB2BD1"/>
    <w:rsid w:val="00FB6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yo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2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2B7"/>
  </w:style>
  <w:style w:type="paragraph" w:styleId="Footer">
    <w:name w:val="footer"/>
    <w:basedOn w:val="Normal"/>
    <w:link w:val="FooterChar"/>
    <w:uiPriority w:val="99"/>
    <w:unhideWhenUsed/>
    <w:rsid w:val="00CF2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2B7"/>
  </w:style>
  <w:style w:type="paragraph" w:styleId="BalloonText">
    <w:name w:val="Balloon Text"/>
    <w:basedOn w:val="Normal"/>
    <w:link w:val="BalloonTextChar"/>
    <w:uiPriority w:val="99"/>
    <w:semiHidden/>
    <w:unhideWhenUsed/>
    <w:rsid w:val="00656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4C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11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FMC NGURU</dc:creator>
  <cp:lastModifiedBy>IYIOLA JUMOKE</cp:lastModifiedBy>
  <cp:revision>11</cp:revision>
  <cp:lastPrinted>2017-09-22T13:18:00Z</cp:lastPrinted>
  <dcterms:created xsi:type="dcterms:W3CDTF">2017-10-16T12:59:00Z</dcterms:created>
  <dcterms:modified xsi:type="dcterms:W3CDTF">2017-10-16T17:27:00Z</dcterms:modified>
</cp:coreProperties>
</file>